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1F" w:rsidRDefault="009B7E2F" w:rsidP="00EE623D">
      <w:pPr>
        <w:spacing w:before="0" w:line="240" w:lineRule="auto"/>
        <w:jc w:val="center"/>
      </w:pPr>
      <w:r>
        <w:rPr>
          <w:noProof/>
        </w:rPr>
        <w:pict>
          <v:shapetype id="_x0000_t202" coordsize="21600,21600" o:spt="202" path="m,l,21600r21600,l21600,xe">
            <v:stroke joinstyle="miter"/>
            <v:path gradientshapeok="t" o:connecttype="rect"/>
          </v:shapetype>
          <v:shape id="_x0000_s1029" type="#_x0000_t202" style="position:absolute;left:0;text-align:left;margin-left:208.25pt;margin-top:59.95pt;width:67.6pt;height:25pt;z-index:251660288" filled="f" stroked="f">
            <v:textbox style="mso-next-textbox:#_x0000_s1029">
              <w:txbxContent>
                <w:p w:rsidR="00F3036F" w:rsidRPr="00AC6430" w:rsidRDefault="00F3036F" w:rsidP="00F3036F">
                  <w:pPr>
                    <w:rPr>
                      <w:rFonts w:ascii="Arial" w:hAnsi="Arial" w:cs="Arial"/>
                      <w:sz w:val="14"/>
                      <w:szCs w:val="16"/>
                    </w:rPr>
                  </w:pPr>
                  <w:r w:rsidRPr="00AC6430">
                    <w:rPr>
                      <w:rFonts w:ascii="Arial" w:hAnsi="Arial" w:cs="Arial"/>
                      <w:sz w:val="14"/>
                      <w:szCs w:val="16"/>
                    </w:rPr>
                    <w:t>Proverbs 3:9-10</w:t>
                  </w:r>
                </w:p>
                <w:p w:rsidR="00114D7B" w:rsidRPr="00F3036F" w:rsidRDefault="00114D7B" w:rsidP="00F3036F">
                  <w:pPr>
                    <w:rPr>
                      <w:sz w:val="14"/>
                    </w:rPr>
                  </w:pPr>
                </w:p>
              </w:txbxContent>
            </v:textbox>
          </v:shape>
        </w:pict>
      </w:r>
      <w:r w:rsidR="00FF2365">
        <w:rPr>
          <w:noProof/>
        </w:rPr>
        <w:drawing>
          <wp:inline distT="0" distB="0" distL="0" distR="0">
            <wp:extent cx="2277349" cy="1280160"/>
            <wp:effectExtent l="19050" t="0" r="8651" b="0"/>
            <wp:docPr id="7" name="Picture 1" descr="http://www.sanders-garrett.com/calligraphy/fine-art/joy-sign-of-g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ders-garrett.com/calligraphy/fine-art/joy-sign-of-god.gif"/>
                    <pic:cNvPicPr preferRelativeResize="0">
                      <a:picLocks noChangeAspect="1" noChangeArrowheads="1"/>
                    </pic:cNvPicPr>
                  </pic:nvPicPr>
                  <pic:blipFill>
                    <a:blip r:embed="rId6" cstate="print"/>
                    <a:stretch>
                      <a:fillRect/>
                    </a:stretch>
                  </pic:blipFill>
                  <pic:spPr bwMode="auto">
                    <a:xfrm>
                      <a:off x="0" y="0"/>
                      <a:ext cx="2277349" cy="1280160"/>
                    </a:xfrm>
                    <a:prstGeom prst="rect">
                      <a:avLst/>
                    </a:prstGeom>
                    <a:noFill/>
                    <a:ln w="9525">
                      <a:noFill/>
                      <a:miter lim="800000"/>
                      <a:headEnd/>
                      <a:tailEnd/>
                    </a:ln>
                  </pic:spPr>
                </pic:pic>
              </a:graphicData>
            </a:graphic>
          </wp:inline>
        </w:drawing>
      </w:r>
    </w:p>
    <w:p w:rsidR="007C37F4" w:rsidRPr="00435DA9" w:rsidRDefault="00AC6430" w:rsidP="007C37F4">
      <w:pPr>
        <w:spacing w:before="0" w:line="240" w:lineRule="auto"/>
        <w:jc w:val="center"/>
        <w:rPr>
          <w:i/>
          <w:sz w:val="30"/>
          <w:szCs w:val="30"/>
        </w:rPr>
      </w:pPr>
      <w:r w:rsidRPr="00AC6430">
        <w:rPr>
          <w:i/>
          <w:sz w:val="30"/>
          <w:szCs w:val="30"/>
        </w:rPr>
        <w:t>First Fruits: Key to Financial Blessing</w:t>
      </w:r>
    </w:p>
    <w:p w:rsidR="007C37F4" w:rsidRPr="00435DA9" w:rsidRDefault="007C37F4" w:rsidP="00A023CF">
      <w:pPr>
        <w:spacing w:before="60"/>
        <w:jc w:val="center"/>
        <w:rPr>
          <w:rFonts w:eastAsia="Times New Roman" w:cs="Prestige 12cpi"/>
          <w:sz w:val="22"/>
          <w:szCs w:val="24"/>
        </w:rPr>
      </w:pPr>
      <w:r>
        <w:rPr>
          <w:rFonts w:eastAsia="Times New Roman" w:cs="Prestige 12cpi"/>
          <w:sz w:val="22"/>
          <w:szCs w:val="24"/>
        </w:rPr>
        <w:t>Heavenly</w:t>
      </w:r>
      <w:r w:rsidRPr="00077E56">
        <w:rPr>
          <w:rFonts w:eastAsia="Times New Roman" w:cs="Prestige 12cpi"/>
          <w:sz w:val="22"/>
          <w:szCs w:val="24"/>
        </w:rPr>
        <w:t xml:space="preserve"> Wisdom: </w:t>
      </w:r>
      <w:r w:rsidRPr="00077E56">
        <w:rPr>
          <w:rFonts w:eastAsia="Times New Roman" w:cs="Prestige 12cpi"/>
          <w:sz w:val="22"/>
          <w:szCs w:val="24"/>
        </w:rPr>
        <w:sym w:font="Wingdings" w:char="F081"/>
      </w:r>
      <w:r w:rsidRPr="00077E56">
        <w:rPr>
          <w:rFonts w:eastAsia="Times New Roman" w:cs="Prestige 12cpi"/>
          <w:sz w:val="22"/>
          <w:szCs w:val="24"/>
        </w:rPr>
        <w:t xml:space="preserve"> Trust in the Lord = </w:t>
      </w:r>
      <w:r w:rsidR="00A023CF" w:rsidRPr="00E349EA">
        <w:rPr>
          <w:rFonts w:eastAsia="Times New Roman" w:cs="Prestige 12cpi"/>
          <w:color w:val="FF0000"/>
          <w:sz w:val="22"/>
          <w:szCs w:val="24"/>
          <w:u w:val="single"/>
        </w:rPr>
        <w:t>Guidance</w:t>
      </w:r>
      <w:r w:rsidR="00A023CF">
        <w:rPr>
          <w:rFonts w:eastAsia="Times New Roman" w:cs="Prestige 12cpi"/>
          <w:sz w:val="22"/>
          <w:szCs w:val="24"/>
        </w:rPr>
        <w:t>;</w:t>
      </w:r>
      <w:r w:rsidR="00A023CF">
        <w:rPr>
          <w:rFonts w:eastAsia="Times New Roman" w:cs="Prestige 12cpi"/>
          <w:sz w:val="22"/>
          <w:szCs w:val="24"/>
        </w:rPr>
        <w:br/>
      </w:r>
      <w:r w:rsidRPr="00077E56">
        <w:rPr>
          <w:rFonts w:eastAsia="Times New Roman" w:cs="Prestige 12cpi"/>
          <w:sz w:val="22"/>
          <w:szCs w:val="24"/>
        </w:rPr>
        <w:sym w:font="Wingdings" w:char="F082"/>
      </w:r>
      <w:r w:rsidRPr="00077E56">
        <w:rPr>
          <w:rFonts w:eastAsia="Times New Roman" w:cs="Prestige 12cpi"/>
          <w:sz w:val="22"/>
          <w:szCs w:val="24"/>
        </w:rPr>
        <w:t xml:space="preserve"> Honor Him with your </w:t>
      </w:r>
      <w:proofErr w:type="spellStart"/>
      <w:r w:rsidRPr="00077E56">
        <w:rPr>
          <w:rFonts w:eastAsia="Times New Roman" w:cs="Prestige 12cpi"/>
          <w:sz w:val="22"/>
          <w:szCs w:val="24"/>
        </w:rPr>
        <w:t>Firstfruits</w:t>
      </w:r>
      <w:proofErr w:type="spellEnd"/>
      <w:r w:rsidRPr="00077E56">
        <w:rPr>
          <w:rFonts w:eastAsia="Times New Roman" w:cs="Prestige 12cpi"/>
          <w:sz w:val="22"/>
          <w:szCs w:val="24"/>
        </w:rPr>
        <w:t xml:space="preserve"> = </w:t>
      </w:r>
      <w:r w:rsidR="00A023CF" w:rsidRPr="00E349EA">
        <w:rPr>
          <w:rFonts w:eastAsia="Times New Roman" w:cs="Prestige 12cpi"/>
          <w:color w:val="FF0000"/>
          <w:sz w:val="22"/>
          <w:szCs w:val="24"/>
          <w:u w:val="single"/>
        </w:rPr>
        <w:t>Resources</w:t>
      </w:r>
      <w:r w:rsidR="00A023CF">
        <w:rPr>
          <w:rFonts w:eastAsia="Times New Roman" w:cs="Prestige 12cpi"/>
          <w:sz w:val="22"/>
          <w:szCs w:val="24"/>
        </w:rPr>
        <w:t>;</w:t>
      </w:r>
      <w:r w:rsidR="00A023CF">
        <w:rPr>
          <w:rFonts w:eastAsia="Times New Roman" w:cs="Prestige 12cpi"/>
          <w:sz w:val="22"/>
          <w:szCs w:val="24"/>
        </w:rPr>
        <w:br/>
      </w:r>
      <w:r w:rsidRPr="00077E56">
        <w:rPr>
          <w:rFonts w:eastAsia="Times New Roman" w:cs="Prestige 12cpi"/>
          <w:sz w:val="22"/>
          <w:szCs w:val="24"/>
        </w:rPr>
        <w:sym w:font="Wingdings" w:char="F083"/>
      </w:r>
      <w:r w:rsidRPr="00077E56">
        <w:rPr>
          <w:rFonts w:eastAsia="Times New Roman" w:cs="Prestige 12cpi"/>
          <w:sz w:val="22"/>
          <w:szCs w:val="24"/>
        </w:rPr>
        <w:t xml:space="preserve"> </w:t>
      </w:r>
      <w:proofErr w:type="gramStart"/>
      <w:r w:rsidRPr="00077E56">
        <w:rPr>
          <w:rFonts w:eastAsia="Times New Roman" w:cs="Prestige 12cpi"/>
          <w:sz w:val="22"/>
          <w:szCs w:val="24"/>
        </w:rPr>
        <w:t>Don’t</w:t>
      </w:r>
      <w:proofErr w:type="gramEnd"/>
      <w:r w:rsidRPr="00077E56">
        <w:rPr>
          <w:rFonts w:eastAsia="Times New Roman" w:cs="Prestige 12cpi"/>
          <w:sz w:val="22"/>
          <w:szCs w:val="24"/>
        </w:rPr>
        <w:t xml:space="preserve"> despise </w:t>
      </w:r>
      <w:r>
        <w:rPr>
          <w:rFonts w:eastAsia="Times New Roman" w:cs="Prestige 12cpi"/>
          <w:sz w:val="22"/>
          <w:szCs w:val="24"/>
        </w:rPr>
        <w:t xml:space="preserve">the </w:t>
      </w:r>
      <w:r w:rsidRPr="00077E56">
        <w:rPr>
          <w:rFonts w:eastAsia="Times New Roman" w:cs="Prestige 12cpi"/>
          <w:sz w:val="22"/>
          <w:szCs w:val="24"/>
        </w:rPr>
        <w:t xml:space="preserve">Lord’s Discipline = </w:t>
      </w:r>
      <w:r w:rsidR="00E349EA" w:rsidRPr="00E349EA">
        <w:rPr>
          <w:rFonts w:eastAsia="Times New Roman" w:cs="Prestige 12cpi"/>
          <w:color w:val="FF0000"/>
          <w:sz w:val="22"/>
          <w:szCs w:val="24"/>
          <w:u w:val="single"/>
        </w:rPr>
        <w:t>Correction</w:t>
      </w:r>
      <w:r w:rsidRPr="00077E56">
        <w:rPr>
          <w:rFonts w:eastAsia="Times New Roman" w:cs="Prestige 12cpi"/>
          <w:sz w:val="22"/>
          <w:szCs w:val="24"/>
        </w:rPr>
        <w:t xml:space="preserve"> </w:t>
      </w:r>
      <w:r>
        <w:rPr>
          <w:rFonts w:eastAsia="Times New Roman" w:cs="Prestige 12cpi"/>
          <w:sz w:val="22"/>
          <w:szCs w:val="24"/>
        </w:rPr>
        <w:t>and</w:t>
      </w:r>
      <w:r w:rsidRPr="00077E56">
        <w:rPr>
          <w:rFonts w:eastAsia="Times New Roman" w:cs="Prestige 12cpi"/>
          <w:sz w:val="22"/>
          <w:szCs w:val="24"/>
        </w:rPr>
        <w:t xml:space="preserve"> </w:t>
      </w:r>
      <w:r w:rsidR="00A023CF" w:rsidRPr="00E349EA">
        <w:rPr>
          <w:rFonts w:eastAsia="Times New Roman" w:cs="Prestige 12cpi"/>
          <w:color w:val="FF0000"/>
          <w:sz w:val="22"/>
          <w:szCs w:val="24"/>
          <w:u w:val="single"/>
        </w:rPr>
        <w:t>Growth</w:t>
      </w:r>
      <w:r>
        <w:rPr>
          <w:rFonts w:eastAsia="Times New Roman" w:cs="Prestige 12cpi"/>
          <w:sz w:val="22"/>
          <w:szCs w:val="24"/>
        </w:rPr>
        <w:t>.</w:t>
      </w:r>
      <w:r>
        <w:rPr>
          <w:rFonts w:eastAsia="Times New Roman" w:cs="Prestige 12cpi"/>
          <w:sz w:val="22"/>
          <w:szCs w:val="24"/>
        </w:rPr>
        <w:br/>
        <w:t xml:space="preserve">A </w:t>
      </w:r>
      <w:r w:rsidRPr="00435DA9">
        <w:rPr>
          <w:rFonts w:eastAsia="Times New Roman" w:cs="Prestige 12cpi"/>
          <w:sz w:val="22"/>
          <w:szCs w:val="24"/>
        </w:rPr>
        <w:t xml:space="preserve">Wise person </w:t>
      </w:r>
      <w:r w:rsidR="00A023CF" w:rsidRPr="00E349EA">
        <w:rPr>
          <w:rFonts w:eastAsia="Times New Roman" w:cs="Prestige 12cpi"/>
          <w:color w:val="FF0000"/>
          <w:sz w:val="22"/>
          <w:szCs w:val="24"/>
          <w:u w:val="single"/>
        </w:rPr>
        <w:t>Trusts</w:t>
      </w:r>
      <w:r w:rsidRPr="00435DA9">
        <w:rPr>
          <w:rFonts w:eastAsia="Times New Roman" w:cs="Prestige 12cpi"/>
          <w:sz w:val="22"/>
          <w:szCs w:val="24"/>
        </w:rPr>
        <w:t xml:space="preserve"> in </w:t>
      </w:r>
      <w:r>
        <w:rPr>
          <w:rFonts w:eastAsia="Times New Roman" w:cs="Prestige 12cpi"/>
          <w:sz w:val="22"/>
          <w:szCs w:val="24"/>
        </w:rPr>
        <w:t xml:space="preserve">the </w:t>
      </w:r>
      <w:r w:rsidRPr="00435DA9">
        <w:rPr>
          <w:rFonts w:eastAsia="Times New Roman" w:cs="Prestige 12cpi"/>
          <w:sz w:val="22"/>
          <w:szCs w:val="24"/>
        </w:rPr>
        <w:t>Lord</w:t>
      </w:r>
      <w:r>
        <w:rPr>
          <w:rFonts w:eastAsia="Times New Roman" w:cs="Prestige 12cpi"/>
          <w:sz w:val="22"/>
          <w:szCs w:val="24"/>
        </w:rPr>
        <w:t xml:space="preserve">, </w:t>
      </w:r>
      <w:r w:rsidR="00A023CF" w:rsidRPr="00E349EA">
        <w:rPr>
          <w:rFonts w:eastAsia="Times New Roman" w:cs="Prestige 12cpi"/>
          <w:color w:val="FF0000"/>
          <w:sz w:val="22"/>
          <w:szCs w:val="24"/>
          <w:u w:val="single"/>
        </w:rPr>
        <w:t>Accepts</w:t>
      </w:r>
      <w:r w:rsidRPr="00435DA9">
        <w:rPr>
          <w:rFonts w:eastAsia="Times New Roman" w:cs="Prestige 12cpi"/>
          <w:sz w:val="22"/>
          <w:szCs w:val="24"/>
        </w:rPr>
        <w:t xml:space="preserve"> His wisdom</w:t>
      </w:r>
      <w:proofErr w:type="gramStart"/>
      <w:r w:rsidR="00A023CF">
        <w:rPr>
          <w:rFonts w:eastAsia="Times New Roman" w:cs="Prestige 12cpi"/>
          <w:sz w:val="22"/>
          <w:szCs w:val="24"/>
        </w:rPr>
        <w:t>,</w:t>
      </w:r>
      <w:proofErr w:type="gramEnd"/>
      <w:r w:rsidR="00A023CF">
        <w:rPr>
          <w:rFonts w:eastAsia="Times New Roman" w:cs="Prestige 12cpi"/>
          <w:sz w:val="22"/>
          <w:szCs w:val="24"/>
        </w:rPr>
        <w:br/>
      </w:r>
      <w:r>
        <w:rPr>
          <w:rFonts w:eastAsia="Times New Roman" w:cs="Prestige 12cpi"/>
          <w:sz w:val="22"/>
          <w:szCs w:val="24"/>
        </w:rPr>
        <w:t xml:space="preserve">including His </w:t>
      </w:r>
      <w:r w:rsidRPr="00435DA9">
        <w:rPr>
          <w:rFonts w:eastAsia="Times New Roman" w:cs="Prestige 12cpi"/>
          <w:sz w:val="22"/>
          <w:szCs w:val="24"/>
        </w:rPr>
        <w:t>discipline</w:t>
      </w:r>
      <w:r>
        <w:rPr>
          <w:rFonts w:eastAsia="Times New Roman" w:cs="Prestige 12cpi"/>
          <w:sz w:val="22"/>
          <w:szCs w:val="24"/>
        </w:rPr>
        <w:t>,</w:t>
      </w:r>
      <w:r w:rsidRPr="00435DA9">
        <w:rPr>
          <w:rFonts w:eastAsia="Times New Roman" w:cs="Prestige 12cpi"/>
          <w:sz w:val="22"/>
          <w:szCs w:val="24"/>
        </w:rPr>
        <w:t xml:space="preserve"> </w:t>
      </w:r>
      <w:r>
        <w:rPr>
          <w:rFonts w:eastAsia="Times New Roman" w:cs="Prestige 12cpi"/>
          <w:sz w:val="22"/>
          <w:szCs w:val="24"/>
        </w:rPr>
        <w:t>and</w:t>
      </w:r>
      <w:r w:rsidRPr="00435DA9">
        <w:rPr>
          <w:rFonts w:eastAsia="Times New Roman" w:cs="Prestige 12cpi"/>
          <w:sz w:val="22"/>
          <w:szCs w:val="24"/>
        </w:rPr>
        <w:t xml:space="preserve"> receives a </w:t>
      </w:r>
      <w:r w:rsidR="00A023CF" w:rsidRPr="00E349EA">
        <w:rPr>
          <w:rFonts w:eastAsia="Times New Roman" w:cs="Prestige 12cpi"/>
          <w:color w:val="FF0000"/>
          <w:sz w:val="22"/>
          <w:szCs w:val="24"/>
          <w:u w:val="single"/>
        </w:rPr>
        <w:t>Reward</w:t>
      </w:r>
      <w:r>
        <w:rPr>
          <w:rFonts w:eastAsia="Times New Roman" w:cs="Prestige 12cpi"/>
          <w:sz w:val="22"/>
          <w:szCs w:val="24"/>
        </w:rPr>
        <w:t>.</w:t>
      </w:r>
    </w:p>
    <w:p w:rsidR="007C37F4" w:rsidRPr="002A0380" w:rsidRDefault="007C37F4" w:rsidP="00E349EA">
      <w:pPr>
        <w:spacing w:before="60" w:line="300" w:lineRule="auto"/>
        <w:ind w:left="432" w:hanging="432"/>
        <w:rPr>
          <w:sz w:val="24"/>
        </w:rPr>
      </w:pPr>
      <w:r w:rsidRPr="002A0380">
        <w:rPr>
          <w:sz w:val="24"/>
        </w:rPr>
        <w:t>A.</w:t>
      </w:r>
      <w:r w:rsidRPr="002A0380">
        <w:rPr>
          <w:sz w:val="24"/>
        </w:rPr>
        <w:tab/>
        <w:t xml:space="preserve">I give my </w:t>
      </w:r>
      <w:r>
        <w:rPr>
          <w:sz w:val="24"/>
        </w:rPr>
        <w:t xml:space="preserve">First = My </w:t>
      </w:r>
      <w:r w:rsidR="00A023CF" w:rsidRPr="00E349EA">
        <w:rPr>
          <w:color w:val="FF0000"/>
          <w:sz w:val="24"/>
          <w:u w:val="single"/>
        </w:rPr>
        <w:t>Best</w:t>
      </w:r>
    </w:p>
    <w:p w:rsidR="007C37F4" w:rsidRPr="002A0380" w:rsidRDefault="007C37F4" w:rsidP="00E349EA">
      <w:pPr>
        <w:pStyle w:val="ListParagraph"/>
        <w:numPr>
          <w:ilvl w:val="0"/>
          <w:numId w:val="28"/>
        </w:numPr>
        <w:spacing w:before="0" w:line="300" w:lineRule="auto"/>
        <w:ind w:left="864" w:hanging="432"/>
        <w:rPr>
          <w:sz w:val="22"/>
        </w:rPr>
      </w:pPr>
      <w:r w:rsidRPr="002A0380">
        <w:rPr>
          <w:sz w:val="22"/>
        </w:rPr>
        <w:t xml:space="preserve">Don’t give God your </w:t>
      </w:r>
      <w:r w:rsidR="00A023CF" w:rsidRPr="00E349EA">
        <w:rPr>
          <w:color w:val="FF0000"/>
          <w:sz w:val="22"/>
          <w:u w:val="single"/>
        </w:rPr>
        <w:t>Leftovers</w:t>
      </w:r>
      <w:r>
        <w:rPr>
          <w:sz w:val="22"/>
        </w:rPr>
        <w:t xml:space="preserve">; </w:t>
      </w:r>
      <w:r w:rsidRPr="00077E56">
        <w:rPr>
          <w:sz w:val="22"/>
        </w:rPr>
        <w:t>Mal</w:t>
      </w:r>
      <w:r>
        <w:rPr>
          <w:sz w:val="22"/>
        </w:rPr>
        <w:t>achi</w:t>
      </w:r>
      <w:r w:rsidRPr="00077E56">
        <w:rPr>
          <w:sz w:val="22"/>
        </w:rPr>
        <w:t xml:space="preserve"> 1:6-14</w:t>
      </w:r>
    </w:p>
    <w:p w:rsidR="007C37F4" w:rsidRDefault="007C37F4" w:rsidP="00E349EA">
      <w:pPr>
        <w:pStyle w:val="ListParagraph"/>
        <w:numPr>
          <w:ilvl w:val="0"/>
          <w:numId w:val="28"/>
        </w:numPr>
        <w:spacing w:before="0" w:line="300" w:lineRule="auto"/>
        <w:ind w:left="864" w:hanging="432"/>
        <w:rPr>
          <w:sz w:val="22"/>
        </w:rPr>
      </w:pPr>
      <w:r w:rsidRPr="002A0380">
        <w:rPr>
          <w:sz w:val="22"/>
        </w:rPr>
        <w:t xml:space="preserve">Don’t wait until the </w:t>
      </w:r>
      <w:r w:rsidR="00A023CF" w:rsidRPr="00E349EA">
        <w:rPr>
          <w:color w:val="FF0000"/>
          <w:sz w:val="22"/>
          <w:u w:val="words"/>
        </w:rPr>
        <w:t>Last</w:t>
      </w:r>
      <w:r w:rsidR="00A023CF" w:rsidRPr="00A023CF">
        <w:rPr>
          <w:sz w:val="22"/>
          <w:u w:val="words"/>
        </w:rPr>
        <w:t xml:space="preserve"> </w:t>
      </w:r>
      <w:r w:rsidR="00A023CF" w:rsidRPr="00E349EA">
        <w:rPr>
          <w:color w:val="FF0000"/>
          <w:sz w:val="22"/>
          <w:u w:val="words"/>
        </w:rPr>
        <w:t>Dollar</w:t>
      </w:r>
    </w:p>
    <w:p w:rsidR="007C37F4" w:rsidRDefault="007C37F4" w:rsidP="00E349EA">
      <w:pPr>
        <w:pStyle w:val="ListParagraph"/>
        <w:numPr>
          <w:ilvl w:val="0"/>
          <w:numId w:val="28"/>
        </w:numPr>
        <w:spacing w:before="0" w:line="300" w:lineRule="auto"/>
        <w:ind w:left="864" w:hanging="432"/>
        <w:rPr>
          <w:sz w:val="22"/>
        </w:rPr>
      </w:pPr>
      <w:r w:rsidRPr="00077E56">
        <w:rPr>
          <w:sz w:val="22"/>
        </w:rPr>
        <w:t xml:space="preserve">God does not </w:t>
      </w:r>
      <w:r w:rsidR="00A023CF" w:rsidRPr="00E349EA">
        <w:rPr>
          <w:color w:val="FF0000"/>
          <w:sz w:val="22"/>
          <w:u w:val="single"/>
        </w:rPr>
        <w:t>Need</w:t>
      </w:r>
      <w:r w:rsidRPr="00077E56">
        <w:rPr>
          <w:sz w:val="22"/>
        </w:rPr>
        <w:t xml:space="preserve"> your money; He wants </w:t>
      </w:r>
      <w:r w:rsidR="00A023CF">
        <w:rPr>
          <w:sz w:val="22"/>
          <w:u w:val="single"/>
        </w:rPr>
        <w:t>You</w:t>
      </w:r>
    </w:p>
    <w:p w:rsidR="007C37F4" w:rsidRPr="002A0380" w:rsidRDefault="007C37F4" w:rsidP="00E349EA">
      <w:pPr>
        <w:pStyle w:val="ListParagraph"/>
        <w:numPr>
          <w:ilvl w:val="0"/>
          <w:numId w:val="28"/>
        </w:numPr>
        <w:spacing w:before="0" w:line="300" w:lineRule="auto"/>
        <w:ind w:left="864" w:hanging="432"/>
        <w:rPr>
          <w:sz w:val="22"/>
        </w:rPr>
      </w:pPr>
      <w:r w:rsidRPr="0057377E">
        <w:rPr>
          <w:sz w:val="22"/>
        </w:rPr>
        <w:t>Give God the 1</w:t>
      </w:r>
      <w:r w:rsidRPr="0057377E">
        <w:rPr>
          <w:sz w:val="22"/>
          <w:vertAlign w:val="superscript"/>
        </w:rPr>
        <w:t>st</w:t>
      </w:r>
      <w:r w:rsidRPr="0057377E">
        <w:rPr>
          <w:sz w:val="22"/>
        </w:rPr>
        <w:t xml:space="preserve"> </w:t>
      </w:r>
      <w:r w:rsidR="00A023CF" w:rsidRPr="00E349EA">
        <w:rPr>
          <w:color w:val="FF0000"/>
          <w:sz w:val="22"/>
          <w:u w:val="single"/>
        </w:rPr>
        <w:t>Check</w:t>
      </w:r>
      <w:r w:rsidRPr="0057377E">
        <w:rPr>
          <w:sz w:val="22"/>
        </w:rPr>
        <w:t xml:space="preserve">, not the </w:t>
      </w:r>
      <w:r w:rsidR="00A023CF" w:rsidRPr="00E349EA">
        <w:rPr>
          <w:color w:val="FF0000"/>
          <w:sz w:val="22"/>
          <w:u w:val="single"/>
        </w:rPr>
        <w:t>Last</w:t>
      </w:r>
      <w:r w:rsidRPr="0057377E">
        <w:rPr>
          <w:sz w:val="22"/>
        </w:rPr>
        <w:t xml:space="preserve"> one;</w:t>
      </w:r>
      <w:r w:rsidR="00A023CF">
        <w:rPr>
          <w:sz w:val="22"/>
        </w:rPr>
        <w:t xml:space="preserve"> </w:t>
      </w:r>
      <w:r w:rsidRPr="0057377E">
        <w:rPr>
          <w:sz w:val="22"/>
        </w:rPr>
        <w:t>2 Cor</w:t>
      </w:r>
      <w:r>
        <w:rPr>
          <w:sz w:val="22"/>
        </w:rPr>
        <w:t>inthians</w:t>
      </w:r>
      <w:r w:rsidRPr="0057377E">
        <w:rPr>
          <w:sz w:val="22"/>
        </w:rPr>
        <w:t xml:space="preserve"> 9:6-11</w:t>
      </w:r>
    </w:p>
    <w:p w:rsidR="007C37F4" w:rsidRDefault="007C37F4" w:rsidP="00E349EA">
      <w:pPr>
        <w:spacing w:before="60" w:line="300" w:lineRule="auto"/>
        <w:ind w:left="432" w:hanging="432"/>
        <w:rPr>
          <w:sz w:val="24"/>
        </w:rPr>
      </w:pPr>
      <w:r w:rsidRPr="002A0380">
        <w:rPr>
          <w:sz w:val="24"/>
        </w:rPr>
        <w:t>B.</w:t>
      </w:r>
      <w:r w:rsidRPr="002A0380">
        <w:rPr>
          <w:sz w:val="24"/>
        </w:rPr>
        <w:tab/>
        <w:t>I retu</w:t>
      </w:r>
      <w:r>
        <w:rPr>
          <w:sz w:val="24"/>
        </w:rPr>
        <w:t xml:space="preserve">rn to God what is </w:t>
      </w:r>
      <w:proofErr w:type="gramStart"/>
      <w:r w:rsidR="00A023CF" w:rsidRPr="00E349EA">
        <w:rPr>
          <w:color w:val="FF0000"/>
          <w:sz w:val="24"/>
          <w:u w:val="single"/>
        </w:rPr>
        <w:t>Already</w:t>
      </w:r>
      <w:proofErr w:type="gramEnd"/>
      <w:r w:rsidRPr="002A0380">
        <w:rPr>
          <w:sz w:val="24"/>
        </w:rPr>
        <w:t xml:space="preserve"> His</w:t>
      </w:r>
    </w:p>
    <w:p w:rsidR="007C37F4" w:rsidRDefault="007C37F4" w:rsidP="00E349EA">
      <w:pPr>
        <w:pStyle w:val="ListParagraph"/>
        <w:numPr>
          <w:ilvl w:val="0"/>
          <w:numId w:val="29"/>
        </w:numPr>
        <w:spacing w:before="0" w:line="300" w:lineRule="auto"/>
        <w:ind w:left="864" w:hanging="432"/>
        <w:rPr>
          <w:sz w:val="22"/>
        </w:rPr>
      </w:pPr>
      <w:r>
        <w:rPr>
          <w:sz w:val="22"/>
        </w:rPr>
        <w:t xml:space="preserve">The </w:t>
      </w:r>
      <w:r w:rsidRPr="0057377E">
        <w:rPr>
          <w:sz w:val="22"/>
        </w:rPr>
        <w:t>Israelite</w:t>
      </w:r>
      <w:r>
        <w:rPr>
          <w:sz w:val="22"/>
        </w:rPr>
        <w:t>s were</w:t>
      </w:r>
      <w:r w:rsidRPr="0057377E">
        <w:rPr>
          <w:sz w:val="22"/>
        </w:rPr>
        <w:t xml:space="preserve"> instructed to bring </w:t>
      </w:r>
      <w:r w:rsidR="00A023CF">
        <w:rPr>
          <w:sz w:val="22"/>
        </w:rPr>
        <w:t xml:space="preserve">the </w:t>
      </w:r>
      <w:r w:rsidRPr="0057377E">
        <w:rPr>
          <w:sz w:val="22"/>
        </w:rPr>
        <w:t>1</w:t>
      </w:r>
      <w:r w:rsidRPr="0057377E">
        <w:rPr>
          <w:sz w:val="22"/>
          <w:vertAlign w:val="superscript"/>
        </w:rPr>
        <w:t>st</w:t>
      </w:r>
      <w:r w:rsidRPr="0057377E">
        <w:rPr>
          <w:sz w:val="22"/>
        </w:rPr>
        <w:t xml:space="preserve"> </w:t>
      </w:r>
      <w:r w:rsidR="00A023CF" w:rsidRPr="00E349EA">
        <w:rPr>
          <w:color w:val="FF0000"/>
          <w:sz w:val="22"/>
          <w:u w:val="single"/>
        </w:rPr>
        <w:t>Crop</w:t>
      </w:r>
      <w:r w:rsidRPr="0057377E">
        <w:rPr>
          <w:sz w:val="22"/>
        </w:rPr>
        <w:t xml:space="preserve"> to </w:t>
      </w:r>
      <w:r>
        <w:rPr>
          <w:sz w:val="22"/>
        </w:rPr>
        <w:t xml:space="preserve">the </w:t>
      </w:r>
      <w:r w:rsidRPr="0057377E">
        <w:rPr>
          <w:sz w:val="22"/>
        </w:rPr>
        <w:t>Tabernacle</w:t>
      </w:r>
    </w:p>
    <w:p w:rsidR="007C37F4" w:rsidRDefault="007C37F4" w:rsidP="00E349EA">
      <w:pPr>
        <w:pStyle w:val="ListParagraph"/>
        <w:numPr>
          <w:ilvl w:val="0"/>
          <w:numId w:val="29"/>
        </w:numPr>
        <w:spacing w:before="0" w:line="300" w:lineRule="auto"/>
        <w:ind w:left="864" w:hanging="432"/>
        <w:rPr>
          <w:sz w:val="22"/>
        </w:rPr>
      </w:pPr>
      <w:r w:rsidRPr="00077E56">
        <w:rPr>
          <w:sz w:val="22"/>
        </w:rPr>
        <w:t>1</w:t>
      </w:r>
      <w:r w:rsidRPr="00077E56">
        <w:rPr>
          <w:sz w:val="22"/>
          <w:vertAlign w:val="superscript"/>
        </w:rPr>
        <w:t>st</w:t>
      </w:r>
      <w:r w:rsidRPr="00077E56">
        <w:rPr>
          <w:sz w:val="22"/>
        </w:rPr>
        <w:t xml:space="preserve"> fruit </w:t>
      </w:r>
      <w:r>
        <w:rPr>
          <w:sz w:val="22"/>
        </w:rPr>
        <w:t xml:space="preserve">is </w:t>
      </w:r>
      <w:r w:rsidR="00454457">
        <w:rPr>
          <w:sz w:val="22"/>
        </w:rPr>
        <w:t xml:space="preserve">a </w:t>
      </w:r>
      <w:r w:rsidRPr="00077E56">
        <w:rPr>
          <w:sz w:val="22"/>
        </w:rPr>
        <w:t xml:space="preserve">reminder </w:t>
      </w:r>
      <w:r>
        <w:rPr>
          <w:sz w:val="22"/>
        </w:rPr>
        <w:t xml:space="preserve">that the </w:t>
      </w:r>
      <w:r w:rsidR="00A023CF" w:rsidRPr="00E349EA">
        <w:rPr>
          <w:color w:val="FF0000"/>
          <w:sz w:val="22"/>
          <w:u w:val="single"/>
        </w:rPr>
        <w:t>Entire</w:t>
      </w:r>
      <w:r w:rsidR="00A023CF">
        <w:rPr>
          <w:sz w:val="22"/>
        </w:rPr>
        <w:t xml:space="preserve"> </w:t>
      </w:r>
      <w:r w:rsidRPr="00077E56">
        <w:rPr>
          <w:sz w:val="22"/>
        </w:rPr>
        <w:t>harvest belongs to God</w:t>
      </w:r>
    </w:p>
    <w:p w:rsidR="007C37F4" w:rsidRPr="002A0380" w:rsidRDefault="007C37F4" w:rsidP="00E349EA">
      <w:pPr>
        <w:pStyle w:val="ListParagraph"/>
        <w:numPr>
          <w:ilvl w:val="0"/>
          <w:numId w:val="29"/>
        </w:numPr>
        <w:spacing w:before="0" w:line="300" w:lineRule="auto"/>
        <w:ind w:left="864" w:hanging="432"/>
        <w:rPr>
          <w:sz w:val="22"/>
        </w:rPr>
      </w:pPr>
      <w:r w:rsidRPr="002A0380">
        <w:rPr>
          <w:sz w:val="22"/>
        </w:rPr>
        <w:t xml:space="preserve">We need to recognize that </w:t>
      </w:r>
      <w:r w:rsidR="00A023CF" w:rsidRPr="00E349EA">
        <w:rPr>
          <w:color w:val="FF0000"/>
          <w:sz w:val="22"/>
          <w:u w:val="single"/>
        </w:rPr>
        <w:t>Everything</w:t>
      </w:r>
      <w:r w:rsidRPr="002A0380">
        <w:rPr>
          <w:sz w:val="22"/>
        </w:rPr>
        <w:t xml:space="preserve"> belongs to God</w:t>
      </w:r>
    </w:p>
    <w:p w:rsidR="007C37F4" w:rsidRPr="002A0380" w:rsidRDefault="007C37F4" w:rsidP="00E349EA">
      <w:pPr>
        <w:pStyle w:val="ListParagraph"/>
        <w:numPr>
          <w:ilvl w:val="0"/>
          <w:numId w:val="29"/>
        </w:numPr>
        <w:spacing w:before="0" w:line="300" w:lineRule="auto"/>
        <w:ind w:left="864" w:hanging="432"/>
        <w:rPr>
          <w:sz w:val="22"/>
        </w:rPr>
      </w:pPr>
      <w:r w:rsidRPr="002A0380">
        <w:rPr>
          <w:sz w:val="22"/>
        </w:rPr>
        <w:t xml:space="preserve">He should have </w:t>
      </w:r>
      <w:proofErr w:type="spellStart"/>
      <w:r w:rsidR="00A023CF" w:rsidRPr="00E349EA">
        <w:rPr>
          <w:color w:val="FF0000"/>
          <w:sz w:val="22"/>
          <w:u w:val="single"/>
        </w:rPr>
        <w:t>Rulership</w:t>
      </w:r>
      <w:proofErr w:type="spellEnd"/>
      <w:r w:rsidRPr="002A0380">
        <w:rPr>
          <w:sz w:val="22"/>
        </w:rPr>
        <w:t xml:space="preserve"> over All we have</w:t>
      </w:r>
    </w:p>
    <w:p w:rsidR="007C37F4" w:rsidRPr="002A0380" w:rsidRDefault="007C37F4" w:rsidP="00E349EA">
      <w:pPr>
        <w:spacing w:before="60" w:line="300" w:lineRule="auto"/>
        <w:ind w:left="432" w:hanging="432"/>
        <w:rPr>
          <w:sz w:val="24"/>
        </w:rPr>
      </w:pPr>
      <w:r w:rsidRPr="002A0380">
        <w:rPr>
          <w:sz w:val="24"/>
        </w:rPr>
        <w:t>C.</w:t>
      </w:r>
      <w:r w:rsidRPr="002A0380">
        <w:rPr>
          <w:sz w:val="24"/>
        </w:rPr>
        <w:tab/>
        <w:t xml:space="preserve">I hold my </w:t>
      </w:r>
      <w:r>
        <w:rPr>
          <w:sz w:val="24"/>
        </w:rPr>
        <w:t xml:space="preserve">Hands </w:t>
      </w:r>
      <w:r w:rsidR="00A023CF" w:rsidRPr="00E349EA">
        <w:rPr>
          <w:color w:val="FF0000"/>
          <w:sz w:val="24"/>
          <w:u w:val="single"/>
        </w:rPr>
        <w:t>Open</w:t>
      </w:r>
      <w:r w:rsidRPr="002A0380">
        <w:rPr>
          <w:sz w:val="24"/>
        </w:rPr>
        <w:t xml:space="preserve"> before God</w:t>
      </w:r>
    </w:p>
    <w:p w:rsidR="007C37F4" w:rsidRPr="002A0380" w:rsidRDefault="007C37F4" w:rsidP="00E349EA">
      <w:pPr>
        <w:pStyle w:val="ListParagraph"/>
        <w:numPr>
          <w:ilvl w:val="0"/>
          <w:numId w:val="30"/>
        </w:numPr>
        <w:spacing w:before="0" w:line="300" w:lineRule="auto"/>
        <w:ind w:left="864" w:hanging="432"/>
        <w:rPr>
          <w:sz w:val="22"/>
        </w:rPr>
      </w:pPr>
      <w:r w:rsidRPr="002A0380">
        <w:rPr>
          <w:sz w:val="22"/>
        </w:rPr>
        <w:t xml:space="preserve">I can’t come to God with </w:t>
      </w:r>
      <w:r w:rsidR="00A023CF" w:rsidRPr="00E349EA">
        <w:rPr>
          <w:color w:val="FF0000"/>
          <w:sz w:val="22"/>
          <w:u w:val="words"/>
        </w:rPr>
        <w:t>Clenched</w:t>
      </w:r>
      <w:r w:rsidR="00A023CF" w:rsidRPr="00A023CF">
        <w:rPr>
          <w:sz w:val="22"/>
          <w:u w:val="words"/>
        </w:rPr>
        <w:t xml:space="preserve"> </w:t>
      </w:r>
      <w:r w:rsidR="00A023CF" w:rsidRPr="00E349EA">
        <w:rPr>
          <w:color w:val="FF0000"/>
          <w:sz w:val="22"/>
          <w:u w:val="words"/>
        </w:rPr>
        <w:t>Fists</w:t>
      </w:r>
    </w:p>
    <w:p w:rsidR="007C37F4" w:rsidRDefault="007C37F4" w:rsidP="00E349EA">
      <w:pPr>
        <w:pStyle w:val="ListParagraph"/>
        <w:numPr>
          <w:ilvl w:val="0"/>
          <w:numId w:val="30"/>
        </w:numPr>
        <w:spacing w:before="0" w:line="300" w:lineRule="auto"/>
        <w:ind w:left="864" w:hanging="432"/>
        <w:rPr>
          <w:sz w:val="22"/>
        </w:rPr>
      </w:pPr>
      <w:r w:rsidRPr="00077E56">
        <w:rPr>
          <w:sz w:val="22"/>
        </w:rPr>
        <w:t xml:space="preserve">If </w:t>
      </w:r>
      <w:r>
        <w:rPr>
          <w:sz w:val="22"/>
        </w:rPr>
        <w:t xml:space="preserve">our </w:t>
      </w:r>
      <w:r w:rsidRPr="00077E56">
        <w:rPr>
          <w:sz w:val="22"/>
        </w:rPr>
        <w:t xml:space="preserve">hands </w:t>
      </w:r>
      <w:r>
        <w:rPr>
          <w:sz w:val="22"/>
        </w:rPr>
        <w:t xml:space="preserve">are </w:t>
      </w:r>
      <w:r w:rsidRPr="00077E56">
        <w:rPr>
          <w:sz w:val="22"/>
        </w:rPr>
        <w:t xml:space="preserve">closed, God can’t </w:t>
      </w:r>
      <w:r w:rsidR="00A023CF" w:rsidRPr="00E349EA">
        <w:rPr>
          <w:color w:val="FF0000"/>
          <w:sz w:val="22"/>
          <w:u w:val="single"/>
        </w:rPr>
        <w:t>Receive</w:t>
      </w:r>
      <w:r w:rsidRPr="00077E56">
        <w:rPr>
          <w:sz w:val="22"/>
        </w:rPr>
        <w:t xml:space="preserve"> but He also can’t </w:t>
      </w:r>
      <w:r w:rsidR="00A023CF" w:rsidRPr="00E349EA">
        <w:rPr>
          <w:color w:val="FF0000"/>
          <w:sz w:val="22"/>
          <w:u w:val="single"/>
        </w:rPr>
        <w:t>Give</w:t>
      </w:r>
      <w:r w:rsidRPr="00077E56">
        <w:rPr>
          <w:sz w:val="22"/>
        </w:rPr>
        <w:t>; Prov</w:t>
      </w:r>
      <w:r>
        <w:rPr>
          <w:sz w:val="22"/>
        </w:rPr>
        <w:t>erbs</w:t>
      </w:r>
      <w:r w:rsidRPr="00077E56">
        <w:rPr>
          <w:sz w:val="22"/>
        </w:rPr>
        <w:t xml:space="preserve"> 11:24</w:t>
      </w:r>
    </w:p>
    <w:p w:rsidR="007C37F4" w:rsidRPr="00022682" w:rsidRDefault="007C37F4" w:rsidP="00E349EA">
      <w:pPr>
        <w:pStyle w:val="ListParagraph"/>
        <w:numPr>
          <w:ilvl w:val="0"/>
          <w:numId w:val="30"/>
        </w:numPr>
        <w:spacing w:before="0" w:line="300" w:lineRule="auto"/>
        <w:ind w:left="864" w:hanging="432"/>
        <w:rPr>
          <w:sz w:val="22"/>
        </w:rPr>
      </w:pPr>
      <w:r w:rsidRPr="00077E56">
        <w:rPr>
          <w:sz w:val="22"/>
        </w:rPr>
        <w:t xml:space="preserve">Often we want our hands closed to </w:t>
      </w:r>
      <w:r w:rsidR="00A023CF" w:rsidRPr="00E349EA">
        <w:rPr>
          <w:color w:val="FF0000"/>
          <w:sz w:val="22"/>
          <w:u w:val="single"/>
        </w:rPr>
        <w:t>Give</w:t>
      </w:r>
      <w:r w:rsidRPr="00077E56">
        <w:rPr>
          <w:sz w:val="22"/>
        </w:rPr>
        <w:t xml:space="preserve"> but open to </w:t>
      </w:r>
      <w:r w:rsidR="00A023CF" w:rsidRPr="00E349EA">
        <w:rPr>
          <w:color w:val="FF0000"/>
          <w:sz w:val="22"/>
          <w:u w:val="single"/>
        </w:rPr>
        <w:t>Receive</w:t>
      </w:r>
      <w:r>
        <w:rPr>
          <w:sz w:val="22"/>
        </w:rPr>
        <w:t xml:space="preserve">; </w:t>
      </w:r>
      <w:r w:rsidRPr="00077E56">
        <w:rPr>
          <w:bCs/>
          <w:sz w:val="22"/>
        </w:rPr>
        <w:t>Luke 6:38</w:t>
      </w:r>
    </w:p>
    <w:p w:rsidR="007C37F4" w:rsidRDefault="007C37F4" w:rsidP="00E349EA">
      <w:pPr>
        <w:pStyle w:val="ListParagraph"/>
        <w:numPr>
          <w:ilvl w:val="0"/>
          <w:numId w:val="30"/>
        </w:numPr>
        <w:spacing w:before="0" w:line="300" w:lineRule="auto"/>
        <w:ind w:left="864" w:hanging="432"/>
        <w:rPr>
          <w:sz w:val="22"/>
        </w:rPr>
      </w:pPr>
      <w:r w:rsidRPr="00022682">
        <w:rPr>
          <w:sz w:val="22"/>
        </w:rPr>
        <w:t xml:space="preserve">With </w:t>
      </w:r>
      <w:r>
        <w:rPr>
          <w:sz w:val="22"/>
        </w:rPr>
        <w:t xml:space="preserve">the </w:t>
      </w:r>
      <w:r w:rsidR="00A023CF" w:rsidRPr="00E349EA">
        <w:rPr>
          <w:color w:val="FF0000"/>
          <w:sz w:val="22"/>
          <w:u w:val="single"/>
        </w:rPr>
        <w:t>Same</w:t>
      </w:r>
      <w:r w:rsidRPr="00022682">
        <w:rPr>
          <w:sz w:val="22"/>
        </w:rPr>
        <w:t xml:space="preserve"> measure you give, it will be given unto you</w:t>
      </w:r>
    </w:p>
    <w:p w:rsidR="007C37F4" w:rsidRDefault="00A023CF" w:rsidP="00E349EA">
      <w:pPr>
        <w:pStyle w:val="ListParagraph"/>
        <w:numPr>
          <w:ilvl w:val="0"/>
          <w:numId w:val="30"/>
        </w:numPr>
        <w:spacing w:before="0" w:line="300" w:lineRule="auto"/>
        <w:ind w:left="864" w:hanging="432"/>
        <w:rPr>
          <w:sz w:val="22"/>
        </w:rPr>
      </w:pPr>
      <w:r>
        <w:rPr>
          <w:sz w:val="22"/>
        </w:rPr>
        <w:t>It’</w:t>
      </w:r>
      <w:r w:rsidR="007C37F4">
        <w:rPr>
          <w:sz w:val="22"/>
        </w:rPr>
        <w:t>s n</w:t>
      </w:r>
      <w:r w:rsidR="007C37F4" w:rsidRPr="00077E56">
        <w:rPr>
          <w:sz w:val="22"/>
        </w:rPr>
        <w:t xml:space="preserve">ot </w:t>
      </w:r>
      <w:r w:rsidR="007C37F4">
        <w:rPr>
          <w:sz w:val="22"/>
        </w:rPr>
        <w:t xml:space="preserve">about </w:t>
      </w:r>
      <w:r w:rsidR="007C37F4" w:rsidRPr="00077E56">
        <w:rPr>
          <w:sz w:val="22"/>
        </w:rPr>
        <w:t xml:space="preserve">our </w:t>
      </w:r>
      <w:r w:rsidRPr="00E349EA">
        <w:rPr>
          <w:color w:val="FF0000"/>
          <w:sz w:val="22"/>
          <w:u w:val="single"/>
        </w:rPr>
        <w:t>Ability</w:t>
      </w:r>
      <w:r w:rsidR="007C37F4" w:rsidRPr="00077E56">
        <w:rPr>
          <w:sz w:val="22"/>
        </w:rPr>
        <w:t xml:space="preserve"> but </w:t>
      </w:r>
      <w:r>
        <w:rPr>
          <w:sz w:val="22"/>
        </w:rPr>
        <w:t xml:space="preserve">about </w:t>
      </w:r>
      <w:r w:rsidR="007C37F4" w:rsidRPr="00077E56">
        <w:rPr>
          <w:sz w:val="22"/>
        </w:rPr>
        <w:t xml:space="preserve">our </w:t>
      </w:r>
      <w:r w:rsidRPr="00E349EA">
        <w:rPr>
          <w:color w:val="FF0000"/>
          <w:sz w:val="22"/>
          <w:u w:val="single"/>
        </w:rPr>
        <w:t>Attitude</w:t>
      </w:r>
    </w:p>
    <w:p w:rsidR="007C37F4" w:rsidRPr="002A0380" w:rsidRDefault="007C37F4" w:rsidP="00E349EA">
      <w:pPr>
        <w:spacing w:before="60" w:line="300" w:lineRule="auto"/>
        <w:ind w:left="432" w:hanging="432"/>
        <w:rPr>
          <w:sz w:val="24"/>
        </w:rPr>
      </w:pPr>
      <w:r w:rsidRPr="002A0380">
        <w:rPr>
          <w:sz w:val="24"/>
        </w:rPr>
        <w:t>D.</w:t>
      </w:r>
      <w:r w:rsidRPr="002A0380">
        <w:rPr>
          <w:sz w:val="24"/>
        </w:rPr>
        <w:tab/>
        <w:t xml:space="preserve">I submit to the </w:t>
      </w:r>
      <w:r w:rsidR="00A023CF" w:rsidRPr="00E349EA">
        <w:rPr>
          <w:color w:val="FF0000"/>
          <w:sz w:val="24"/>
          <w:u w:val="single"/>
        </w:rPr>
        <w:t>Lordship</w:t>
      </w:r>
      <w:r w:rsidRPr="002A0380">
        <w:rPr>
          <w:sz w:val="24"/>
        </w:rPr>
        <w:t xml:space="preserve"> of Jesus Christ</w:t>
      </w:r>
    </w:p>
    <w:p w:rsidR="007C37F4" w:rsidRPr="002A0380" w:rsidRDefault="007C37F4" w:rsidP="00E349EA">
      <w:pPr>
        <w:pStyle w:val="ListParagraph"/>
        <w:numPr>
          <w:ilvl w:val="0"/>
          <w:numId w:val="31"/>
        </w:numPr>
        <w:spacing w:before="0" w:line="300" w:lineRule="auto"/>
        <w:ind w:left="864" w:hanging="432"/>
        <w:rPr>
          <w:sz w:val="22"/>
        </w:rPr>
      </w:pPr>
      <w:r w:rsidRPr="00A56AEB">
        <w:rPr>
          <w:sz w:val="22"/>
        </w:rPr>
        <w:t>HE&gt;</w:t>
      </w:r>
      <w:proofErr w:type="spellStart"/>
      <w:r>
        <w:rPr>
          <w:sz w:val="22"/>
        </w:rPr>
        <w:t>i</w:t>
      </w:r>
      <w:proofErr w:type="spellEnd"/>
      <w:r>
        <w:rPr>
          <w:sz w:val="22"/>
        </w:rPr>
        <w:t xml:space="preserve"> often becomes</w:t>
      </w:r>
      <w:r w:rsidRPr="00A56AEB">
        <w:rPr>
          <w:sz w:val="22"/>
        </w:rPr>
        <w:t xml:space="preserve"> he&lt;I; </w:t>
      </w:r>
      <w:r>
        <w:rPr>
          <w:sz w:val="22"/>
        </w:rPr>
        <w:t xml:space="preserve">Self </w:t>
      </w:r>
      <w:r w:rsidRPr="002A0380">
        <w:rPr>
          <w:sz w:val="22"/>
        </w:rPr>
        <w:t xml:space="preserve">fights against </w:t>
      </w:r>
      <w:r w:rsidR="00A023CF" w:rsidRPr="00E349EA">
        <w:rPr>
          <w:color w:val="FF0000"/>
          <w:sz w:val="22"/>
          <w:u w:val="single"/>
        </w:rPr>
        <w:t>Surrender</w:t>
      </w:r>
    </w:p>
    <w:p w:rsidR="007C37F4" w:rsidRPr="0057377E" w:rsidRDefault="007C37F4" w:rsidP="00E349EA">
      <w:pPr>
        <w:pStyle w:val="ListParagraph"/>
        <w:numPr>
          <w:ilvl w:val="0"/>
          <w:numId w:val="31"/>
        </w:numPr>
        <w:spacing w:before="0" w:line="300" w:lineRule="auto"/>
        <w:ind w:left="864" w:hanging="432"/>
        <w:rPr>
          <w:sz w:val="22"/>
        </w:rPr>
      </w:pPr>
      <w:proofErr w:type="spellStart"/>
      <w:r w:rsidRPr="0057377E">
        <w:rPr>
          <w:sz w:val="22"/>
        </w:rPr>
        <w:t>Firstfruits</w:t>
      </w:r>
      <w:proofErr w:type="spellEnd"/>
      <w:r w:rsidRPr="0057377E">
        <w:rPr>
          <w:sz w:val="22"/>
        </w:rPr>
        <w:t xml:space="preserve"> </w:t>
      </w:r>
      <w:r>
        <w:rPr>
          <w:sz w:val="22"/>
        </w:rPr>
        <w:t>fights against</w:t>
      </w:r>
      <w:r w:rsidRPr="0057377E">
        <w:rPr>
          <w:sz w:val="22"/>
        </w:rPr>
        <w:t xml:space="preserve"> our natural tendency </w:t>
      </w:r>
      <w:r>
        <w:rPr>
          <w:sz w:val="22"/>
        </w:rPr>
        <w:t xml:space="preserve">to </w:t>
      </w:r>
      <w:r w:rsidR="005731E4" w:rsidRPr="00E349EA">
        <w:rPr>
          <w:color w:val="FF0000"/>
          <w:sz w:val="22"/>
          <w:u w:val="single"/>
        </w:rPr>
        <w:t>Self</w:t>
      </w:r>
    </w:p>
    <w:p w:rsidR="005731E4" w:rsidRPr="002A0380" w:rsidRDefault="005731E4" w:rsidP="00E349EA">
      <w:pPr>
        <w:pStyle w:val="ListParagraph"/>
        <w:numPr>
          <w:ilvl w:val="0"/>
          <w:numId w:val="31"/>
        </w:numPr>
        <w:spacing w:before="0" w:line="300" w:lineRule="auto"/>
        <w:ind w:left="864" w:hanging="432"/>
        <w:rPr>
          <w:sz w:val="22"/>
        </w:rPr>
      </w:pPr>
      <w:r w:rsidRPr="0057377E">
        <w:rPr>
          <w:sz w:val="22"/>
        </w:rPr>
        <w:t xml:space="preserve">Ultimately, Stewardship is not about </w:t>
      </w:r>
      <w:r w:rsidRPr="00E349EA">
        <w:rPr>
          <w:color w:val="FF0000"/>
          <w:sz w:val="22"/>
          <w:u w:val="single"/>
        </w:rPr>
        <w:t>Money</w:t>
      </w:r>
    </w:p>
    <w:p w:rsidR="007C37F4" w:rsidRDefault="007C37F4" w:rsidP="00E349EA">
      <w:pPr>
        <w:pStyle w:val="ListParagraph"/>
        <w:numPr>
          <w:ilvl w:val="0"/>
          <w:numId w:val="31"/>
        </w:numPr>
        <w:spacing w:before="0" w:line="300" w:lineRule="auto"/>
        <w:ind w:left="864" w:hanging="432"/>
        <w:rPr>
          <w:sz w:val="22"/>
        </w:rPr>
      </w:pPr>
      <w:r w:rsidRPr="002A0380">
        <w:rPr>
          <w:sz w:val="22"/>
        </w:rPr>
        <w:t xml:space="preserve">We need to be in </w:t>
      </w:r>
      <w:r w:rsidR="005731E4" w:rsidRPr="00E349EA">
        <w:rPr>
          <w:color w:val="FF0000"/>
          <w:sz w:val="22"/>
          <w:u w:val="single"/>
        </w:rPr>
        <w:t>Alignment</w:t>
      </w:r>
      <w:r w:rsidRPr="002A0380">
        <w:rPr>
          <w:sz w:val="22"/>
        </w:rPr>
        <w:t xml:space="preserve"> with God</w:t>
      </w:r>
      <w:r>
        <w:rPr>
          <w:sz w:val="22"/>
        </w:rPr>
        <w:t>’s instruction</w:t>
      </w:r>
    </w:p>
    <w:p w:rsidR="007C37F4" w:rsidRDefault="007C37F4" w:rsidP="007C37F4">
      <w:pPr>
        <w:spacing w:before="60" w:line="240" w:lineRule="auto"/>
        <w:jc w:val="center"/>
        <w:rPr>
          <w:sz w:val="22"/>
          <w:szCs w:val="20"/>
        </w:rPr>
      </w:pPr>
      <w:r w:rsidRPr="00FF6A9A">
        <w:rPr>
          <w:sz w:val="22"/>
          <w:szCs w:val="20"/>
        </w:rPr>
        <w:t>Honolulu Assembly of God</w:t>
      </w:r>
      <w:r w:rsidRPr="00FF6A9A">
        <w:rPr>
          <w:sz w:val="24"/>
          <w:szCs w:val="20"/>
        </w:rPr>
        <w:t xml:space="preserve"> </w:t>
      </w:r>
      <w:r w:rsidRPr="00FF6A9A">
        <w:sym w:font="Wingdings" w:char="F077"/>
      </w:r>
      <w:r w:rsidRPr="00FF6A9A">
        <w:rPr>
          <w:sz w:val="24"/>
          <w:szCs w:val="20"/>
        </w:rPr>
        <w:t xml:space="preserve"> </w:t>
      </w:r>
      <w:r w:rsidRPr="00435DA9">
        <w:rPr>
          <w:i/>
          <w:sz w:val="22"/>
          <w:szCs w:val="20"/>
        </w:rPr>
        <w:t>Money Matters</w:t>
      </w:r>
      <w:r w:rsidRPr="00FF6A9A">
        <w:rPr>
          <w:sz w:val="24"/>
          <w:szCs w:val="20"/>
        </w:rPr>
        <w:t xml:space="preserve"> </w:t>
      </w:r>
      <w:r w:rsidRPr="00FF6A9A">
        <w:sym w:font="Wingdings" w:char="F077"/>
      </w:r>
      <w:r w:rsidRPr="00FF6A9A">
        <w:rPr>
          <w:sz w:val="24"/>
          <w:szCs w:val="20"/>
        </w:rPr>
        <w:t xml:space="preserve"> </w:t>
      </w:r>
      <w:r>
        <w:rPr>
          <w:sz w:val="22"/>
          <w:szCs w:val="20"/>
        </w:rPr>
        <w:t>March 12</w:t>
      </w:r>
      <w:r w:rsidR="00E15430">
        <w:rPr>
          <w:sz w:val="22"/>
          <w:szCs w:val="20"/>
        </w:rPr>
        <w:t>, 2023</w:t>
      </w:r>
    </w:p>
    <w:p w:rsidR="007C37F4" w:rsidRPr="007C37F4" w:rsidRDefault="007C37F4" w:rsidP="007C37F4">
      <w:pPr>
        <w:spacing w:before="60" w:line="240" w:lineRule="auto"/>
        <w:jc w:val="center"/>
        <w:rPr>
          <w:b/>
          <w:bCs/>
          <w:sz w:val="24"/>
          <w:szCs w:val="20"/>
        </w:rPr>
      </w:pPr>
    </w:p>
    <w:p w:rsidR="007C37F4" w:rsidRPr="003219C4" w:rsidRDefault="007C37F4" w:rsidP="007C37F4">
      <w:pPr>
        <w:spacing w:before="60" w:line="240" w:lineRule="auto"/>
        <w:jc w:val="center"/>
        <w:rPr>
          <w:sz w:val="36"/>
          <w:szCs w:val="20"/>
        </w:rPr>
      </w:pPr>
      <w:r w:rsidRPr="003219C4">
        <w:rPr>
          <w:b/>
          <w:bCs/>
          <w:sz w:val="36"/>
          <w:szCs w:val="20"/>
        </w:rPr>
        <w:t xml:space="preserve">Tithing: A Biblical Foundation </w:t>
      </w:r>
      <w:r w:rsidRPr="003219C4">
        <w:rPr>
          <w:sz w:val="36"/>
          <w:szCs w:val="20"/>
        </w:rPr>
        <w:t>(#</w:t>
      </w:r>
      <w:r w:rsidRPr="00EB113D">
        <w:rPr>
          <w:sz w:val="36"/>
          <w:szCs w:val="20"/>
        </w:rPr>
        <w:t>2</w:t>
      </w:r>
      <w:r w:rsidRPr="003219C4">
        <w:rPr>
          <w:sz w:val="36"/>
          <w:szCs w:val="20"/>
        </w:rPr>
        <w:t>)</w:t>
      </w:r>
    </w:p>
    <w:p w:rsidR="007C37F4" w:rsidRPr="003219C4" w:rsidRDefault="007C37F4" w:rsidP="007C37F4">
      <w:pPr>
        <w:spacing w:before="0" w:line="240" w:lineRule="auto"/>
        <w:jc w:val="center"/>
        <w:rPr>
          <w:sz w:val="32"/>
          <w:szCs w:val="20"/>
        </w:rPr>
      </w:pPr>
      <w:r w:rsidRPr="003219C4">
        <w:rPr>
          <w:sz w:val="32"/>
          <w:szCs w:val="20"/>
        </w:rPr>
        <w:t>John Maxwell, Successful Stewardship</w:t>
      </w:r>
    </w:p>
    <w:p w:rsidR="007C37F4" w:rsidRPr="0076763D" w:rsidRDefault="007C37F4" w:rsidP="007C37F4">
      <w:pPr>
        <w:pStyle w:val="Style"/>
        <w:shd w:val="clear" w:color="auto" w:fill="FFFFFF"/>
        <w:spacing w:before="120"/>
        <w:ind w:left="288" w:right="288"/>
        <w:rPr>
          <w:rFonts w:ascii="Garamond" w:hAnsi="Garamond"/>
          <w:b/>
          <w:bCs/>
          <w:color w:val="000000"/>
          <w:szCs w:val="23"/>
          <w:shd w:val="clear" w:color="auto" w:fill="FFFFFF"/>
        </w:rPr>
      </w:pPr>
      <w:r w:rsidRPr="0076763D">
        <w:rPr>
          <w:rFonts w:ascii="Garamond" w:hAnsi="Garamond"/>
          <w:bCs/>
          <w:i/>
          <w:color w:val="000000"/>
          <w:szCs w:val="23"/>
          <w:shd w:val="clear" w:color="auto" w:fill="FFFFFF"/>
        </w:rPr>
        <w:t xml:space="preserve">Question: </w:t>
      </w:r>
      <w:r w:rsidRPr="0076763D">
        <w:rPr>
          <w:rFonts w:ascii="Garamond" w:hAnsi="Garamond"/>
          <w:b/>
          <w:bCs/>
          <w:color w:val="000000"/>
          <w:szCs w:val="23"/>
          <w:shd w:val="clear" w:color="auto" w:fill="FFFFFF"/>
        </w:rPr>
        <w:t>Where Should My Tithe Go?</w:t>
      </w:r>
    </w:p>
    <w:p w:rsidR="007C37F4" w:rsidRPr="00096D49" w:rsidRDefault="007C37F4" w:rsidP="007C37F4">
      <w:pPr>
        <w:pStyle w:val="Style"/>
        <w:shd w:val="clear" w:color="auto" w:fill="FFFFFF"/>
        <w:ind w:left="288" w:right="288"/>
        <w:rPr>
          <w:rFonts w:ascii="Garamond" w:hAnsi="Garamond"/>
          <w:color w:val="000000"/>
          <w:sz w:val="23"/>
          <w:szCs w:val="23"/>
          <w:shd w:val="clear" w:color="auto" w:fill="FFFFFF"/>
        </w:rPr>
      </w:pPr>
      <w:r w:rsidRPr="00096D49">
        <w:rPr>
          <w:rFonts w:ascii="Garamond" w:hAnsi="Garamond"/>
          <w:bCs/>
          <w:i/>
          <w:color w:val="000000"/>
          <w:sz w:val="23"/>
          <w:szCs w:val="23"/>
          <w:shd w:val="clear" w:color="auto" w:fill="FFFFFF"/>
        </w:rPr>
        <w:t xml:space="preserve">Answer: </w:t>
      </w:r>
      <w:r w:rsidRPr="00096D49">
        <w:rPr>
          <w:rFonts w:ascii="Garamond" w:hAnsi="Garamond"/>
          <w:color w:val="000000"/>
          <w:sz w:val="23"/>
          <w:szCs w:val="23"/>
          <w:shd w:val="clear" w:color="auto" w:fill="FFFFFF"/>
        </w:rPr>
        <w:t>This question has no dogmatic, scriptural answer since the references to tithing aren’t specific as to where the tithe should be given. In the Old Testament, tithes were received at the place of worship, which today could be interpreted as the local church. This practice continued, even into the New Testament. Malachi 3:10 instructs us to “bring the tithe into the storehouse.” This is where the term “storehouse tithing” comes from. The storehouse represents God’s designated place of (corporate) worship; the place where His people are spiritually fed and nurtured. Again, this seems to imply the local church. The Apostle Paul argues that financial giving to the local church enables the elders or bishops to be supported, again implying that we should tithe to the body of believers where we are taught.</w:t>
      </w:r>
    </w:p>
    <w:p w:rsidR="007C37F4" w:rsidRPr="0076763D" w:rsidRDefault="007C37F4" w:rsidP="007C37F4">
      <w:pPr>
        <w:pStyle w:val="Style"/>
        <w:shd w:val="clear" w:color="auto" w:fill="FFFFFF"/>
        <w:spacing w:before="120"/>
        <w:ind w:left="288" w:right="288"/>
        <w:rPr>
          <w:rFonts w:ascii="Garamond" w:hAnsi="Garamond"/>
          <w:b/>
          <w:bCs/>
          <w:color w:val="000000"/>
          <w:szCs w:val="23"/>
          <w:shd w:val="clear" w:color="auto" w:fill="FFFFFF"/>
        </w:rPr>
      </w:pPr>
      <w:r w:rsidRPr="0076763D">
        <w:rPr>
          <w:rFonts w:ascii="Garamond" w:hAnsi="Garamond"/>
          <w:bCs/>
          <w:i/>
          <w:color w:val="000000"/>
          <w:szCs w:val="23"/>
          <w:shd w:val="clear" w:color="auto" w:fill="FFFFFF"/>
        </w:rPr>
        <w:t xml:space="preserve">Question: </w:t>
      </w:r>
      <w:r w:rsidRPr="0076763D">
        <w:rPr>
          <w:rFonts w:ascii="Garamond" w:hAnsi="Garamond"/>
          <w:b/>
          <w:bCs/>
          <w:color w:val="000000"/>
          <w:szCs w:val="23"/>
          <w:shd w:val="clear" w:color="auto" w:fill="FFFFFF"/>
        </w:rPr>
        <w:t xml:space="preserve">But What If </w:t>
      </w:r>
      <w:r w:rsidRPr="0076763D">
        <w:rPr>
          <w:rFonts w:ascii="Garamond" w:hAnsi="Garamond"/>
          <w:b/>
          <w:color w:val="000000"/>
          <w:szCs w:val="23"/>
          <w:shd w:val="clear" w:color="auto" w:fill="FFFFFF"/>
        </w:rPr>
        <w:t xml:space="preserve">I’m </w:t>
      </w:r>
      <w:proofErr w:type="gramStart"/>
      <w:r w:rsidRPr="0076763D">
        <w:rPr>
          <w:rFonts w:ascii="Garamond" w:hAnsi="Garamond"/>
          <w:b/>
          <w:bCs/>
          <w:color w:val="000000"/>
          <w:szCs w:val="23"/>
          <w:shd w:val="clear" w:color="auto" w:fill="FFFFFF"/>
        </w:rPr>
        <w:t>Not</w:t>
      </w:r>
      <w:proofErr w:type="gramEnd"/>
      <w:r w:rsidRPr="0076763D">
        <w:rPr>
          <w:rFonts w:ascii="Garamond" w:hAnsi="Garamond"/>
          <w:b/>
          <w:bCs/>
          <w:color w:val="000000"/>
          <w:szCs w:val="23"/>
          <w:shd w:val="clear" w:color="auto" w:fill="FFFFFF"/>
        </w:rPr>
        <w:t xml:space="preserve"> Able to Do This?</w:t>
      </w:r>
    </w:p>
    <w:p w:rsidR="007C37F4" w:rsidRPr="00096D49" w:rsidRDefault="007C37F4" w:rsidP="007C37F4">
      <w:pPr>
        <w:pStyle w:val="Style"/>
        <w:shd w:val="clear" w:color="auto" w:fill="FFFFFF"/>
        <w:ind w:left="288" w:right="288"/>
        <w:rPr>
          <w:rFonts w:ascii="Garamond" w:hAnsi="Garamond"/>
          <w:color w:val="000000"/>
          <w:sz w:val="23"/>
          <w:szCs w:val="23"/>
          <w:shd w:val="clear" w:color="auto" w:fill="FFFFFF"/>
        </w:rPr>
      </w:pPr>
      <w:r w:rsidRPr="00096D49">
        <w:rPr>
          <w:rFonts w:ascii="Garamond" w:hAnsi="Garamond"/>
          <w:bCs/>
          <w:i/>
          <w:color w:val="000000"/>
          <w:sz w:val="23"/>
          <w:szCs w:val="23"/>
          <w:shd w:val="clear" w:color="auto" w:fill="FFFFFF"/>
        </w:rPr>
        <w:t xml:space="preserve">Answer: </w:t>
      </w:r>
      <w:r w:rsidRPr="00096D49">
        <w:rPr>
          <w:rFonts w:ascii="Garamond" w:hAnsi="Garamond"/>
          <w:color w:val="000000"/>
          <w:sz w:val="23"/>
          <w:szCs w:val="23"/>
          <w:shd w:val="clear" w:color="auto" w:fill="FFFFFF"/>
        </w:rPr>
        <w:t xml:space="preserve">Obviously, God calls us to give what we can, not what we can’t. </w:t>
      </w:r>
      <w:proofErr w:type="gramStart"/>
      <w:r w:rsidRPr="00096D49">
        <w:rPr>
          <w:rFonts w:ascii="Garamond" w:hAnsi="Garamond"/>
          <w:color w:val="000000"/>
          <w:sz w:val="23"/>
          <w:szCs w:val="23"/>
          <w:shd w:val="clear" w:color="auto" w:fill="FFFFFF"/>
        </w:rPr>
        <w:t>Nothing more and nothing less.</w:t>
      </w:r>
      <w:proofErr w:type="gramEnd"/>
      <w:r w:rsidRPr="00096D49">
        <w:rPr>
          <w:rFonts w:ascii="Garamond" w:hAnsi="Garamond"/>
          <w:color w:val="000000"/>
          <w:sz w:val="23"/>
          <w:szCs w:val="23"/>
          <w:shd w:val="clear" w:color="auto" w:fill="FFFFFF"/>
        </w:rPr>
        <w:t xml:space="preserve"> If someone is unemployed or in school – under the financial care of someone else – then there may be no income to tithe. But the challenge God gives us in Scripture is to become a liberal giver; to practice the principle of giving our first and our best to Him. Hence, tithing becomes less an issue of the wallet and more an issue of trust. </w:t>
      </w:r>
      <w:proofErr w:type="gramStart"/>
      <w:r w:rsidRPr="00096D49">
        <w:rPr>
          <w:rFonts w:ascii="Garamond" w:hAnsi="Garamond"/>
          <w:color w:val="000000"/>
          <w:sz w:val="23"/>
          <w:szCs w:val="23"/>
          <w:shd w:val="clear" w:color="auto" w:fill="FFFFFF"/>
        </w:rPr>
        <w:t>Am I trusting</w:t>
      </w:r>
      <w:proofErr w:type="gramEnd"/>
      <w:r w:rsidRPr="00096D49">
        <w:rPr>
          <w:rFonts w:ascii="Garamond" w:hAnsi="Garamond"/>
          <w:color w:val="000000"/>
          <w:sz w:val="23"/>
          <w:szCs w:val="23"/>
          <w:shd w:val="clear" w:color="auto" w:fill="FFFFFF"/>
        </w:rPr>
        <w:t xml:space="preserve"> God to meet my needs, as I put Him first with my finances? No doubt, we live in the age of grace. God calls us to freedom, not bondage. But formal membership in a local church calls us to live above our rights. It’s not an issue of being God’s child; it’s an issue of being God’s example for others.</w:t>
      </w:r>
    </w:p>
    <w:p w:rsidR="007C37F4" w:rsidRPr="0076763D" w:rsidRDefault="007C37F4" w:rsidP="007C37F4">
      <w:pPr>
        <w:pStyle w:val="Style"/>
        <w:shd w:val="clear" w:color="auto" w:fill="FFFFFF"/>
        <w:spacing w:before="120"/>
        <w:ind w:left="288" w:right="288"/>
        <w:rPr>
          <w:rFonts w:ascii="Garamond" w:hAnsi="Garamond"/>
          <w:b/>
          <w:bCs/>
          <w:color w:val="000000"/>
          <w:szCs w:val="23"/>
          <w:shd w:val="clear" w:color="auto" w:fill="FFFFFF"/>
        </w:rPr>
      </w:pPr>
      <w:r w:rsidRPr="0076763D">
        <w:rPr>
          <w:rFonts w:ascii="Garamond" w:hAnsi="Garamond"/>
          <w:bCs/>
          <w:i/>
          <w:color w:val="000000"/>
          <w:szCs w:val="23"/>
          <w:shd w:val="clear" w:color="auto" w:fill="FFFFFF"/>
        </w:rPr>
        <w:t xml:space="preserve">Question: </w:t>
      </w:r>
      <w:r w:rsidRPr="0076763D">
        <w:rPr>
          <w:rFonts w:ascii="Garamond" w:hAnsi="Garamond"/>
          <w:b/>
          <w:bCs/>
          <w:color w:val="000000"/>
          <w:szCs w:val="23"/>
          <w:shd w:val="clear" w:color="auto" w:fill="FFFFFF"/>
        </w:rPr>
        <w:t>But What If I Can’t Give “Cheerfully?”</w:t>
      </w:r>
    </w:p>
    <w:p w:rsidR="007C37F4" w:rsidRPr="00096D49" w:rsidRDefault="007C37F4" w:rsidP="007C37F4">
      <w:pPr>
        <w:pStyle w:val="Style"/>
        <w:shd w:val="clear" w:color="auto" w:fill="FFFFFF"/>
        <w:ind w:left="288" w:right="288"/>
        <w:rPr>
          <w:rFonts w:ascii="Garamond" w:hAnsi="Garamond"/>
          <w:color w:val="000000"/>
          <w:sz w:val="23"/>
          <w:szCs w:val="23"/>
          <w:shd w:val="clear" w:color="auto" w:fill="FFFFFF"/>
        </w:rPr>
      </w:pPr>
      <w:r w:rsidRPr="00096D49">
        <w:rPr>
          <w:rFonts w:ascii="Garamond" w:hAnsi="Garamond"/>
          <w:bCs/>
          <w:i/>
          <w:color w:val="000000"/>
          <w:sz w:val="23"/>
          <w:szCs w:val="23"/>
          <w:shd w:val="clear" w:color="auto" w:fill="FFFFFF"/>
        </w:rPr>
        <w:t xml:space="preserve">Answer: </w:t>
      </w:r>
      <w:r w:rsidRPr="00096D49">
        <w:rPr>
          <w:rFonts w:ascii="Garamond" w:hAnsi="Garamond"/>
          <w:color w:val="000000"/>
          <w:sz w:val="23"/>
          <w:szCs w:val="23"/>
          <w:shd w:val="clear" w:color="auto" w:fill="FFFFFF"/>
        </w:rPr>
        <w:t>It is true 2 Corinthians 9:7 calls us to only give offerings that we have purposed to give; not grudgingly, but with a cheerful heart.</w:t>
      </w:r>
      <w:r w:rsidRPr="00096D49">
        <w:rPr>
          <w:rFonts w:ascii="Garamond" w:hAnsi="Garamond"/>
          <w:color w:val="000000"/>
          <w:sz w:val="23"/>
          <w:szCs w:val="23"/>
          <w:shd w:val="clear" w:color="auto" w:fill="FFFFFF"/>
        </w:rPr>
        <w:br/>
        <w:t>However, note two truths. The context of this chapter refers to a special offering for an outside need, not to tithing. Tithing is the base (which God owns anyway</w:t>
      </w:r>
      <w:r>
        <w:rPr>
          <w:rFonts w:ascii="Garamond" w:hAnsi="Garamond"/>
          <w:color w:val="000000"/>
          <w:sz w:val="23"/>
          <w:szCs w:val="23"/>
          <w:shd w:val="clear" w:color="auto" w:fill="FFFFFF"/>
        </w:rPr>
        <w:t xml:space="preserve">; </w:t>
      </w:r>
      <w:r w:rsidRPr="00096D49">
        <w:rPr>
          <w:rFonts w:ascii="Garamond" w:hAnsi="Garamond"/>
          <w:color w:val="000000"/>
          <w:sz w:val="23"/>
          <w:szCs w:val="23"/>
          <w:shd w:val="clear" w:color="auto" w:fill="FFFFFF"/>
        </w:rPr>
        <w:t>Malachi 3:8). Offerings are what we give (or “offer”) to God over and above the tithe. Offerings are one of three ways we can invest in God’s kingdom, alongside tithing and giving to the poor (Proverbs 19:17). The second truth we should note is that if we cannot tithe with a cheerful heart – our goal ought to be to change our heart, not our tithing amount. God enables the Spirit-filled believer to live above rights and the flesh. We should be living supernaturally, not naturally.</w:t>
      </w:r>
    </w:p>
    <w:p w:rsidR="007C37F4" w:rsidRDefault="007C37F4" w:rsidP="00EE623D">
      <w:pPr>
        <w:spacing w:before="0" w:line="240" w:lineRule="auto"/>
        <w:jc w:val="center"/>
        <w:rPr>
          <w:i/>
          <w:sz w:val="30"/>
          <w:szCs w:val="30"/>
        </w:rPr>
      </w:pPr>
    </w:p>
    <w:sectPr w:rsidR="007C37F4" w:rsidSect="007C37F4">
      <w:type w:val="continuous"/>
      <w:pgSz w:w="15840" w:h="12240" w:orient="landscape"/>
      <w:pgMar w:top="360" w:right="360" w:bottom="360" w:left="36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estige 12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DAA"/>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83C09D9"/>
    <w:multiLevelType w:val="hybridMultilevel"/>
    <w:tmpl w:val="04C436C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CB93DBE"/>
    <w:multiLevelType w:val="hybridMultilevel"/>
    <w:tmpl w:val="DC70557E"/>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F0C029D"/>
    <w:multiLevelType w:val="hybridMultilevel"/>
    <w:tmpl w:val="DE34F892"/>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11163035"/>
    <w:multiLevelType w:val="hybridMultilevel"/>
    <w:tmpl w:val="354E8334"/>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131B323C"/>
    <w:multiLevelType w:val="hybridMultilevel"/>
    <w:tmpl w:val="60E81F56"/>
    <w:lvl w:ilvl="0" w:tplc="907EBC7E">
      <w:start w:val="1"/>
      <w:numFmt w:val="bullet"/>
      <w:lvlText w:val=""/>
      <w:lvlJc w:val="left"/>
      <w:pPr>
        <w:ind w:left="1152" w:hanging="360"/>
      </w:pPr>
      <w:rPr>
        <w:rFonts w:ascii="Symbol" w:hAnsi="Symbol" w:hint="default"/>
        <w:b w:val="0"/>
        <w:i w:val="0"/>
        <w:sz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4EB40F3"/>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22234D5B"/>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2AAE1BB9"/>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2B134019"/>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2B550EAD"/>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BA358DD"/>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2E4D6B1A"/>
    <w:multiLevelType w:val="hybridMultilevel"/>
    <w:tmpl w:val="CCE040D8"/>
    <w:lvl w:ilvl="0" w:tplc="07CC6B54">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346F486B"/>
    <w:multiLevelType w:val="hybridMultilevel"/>
    <w:tmpl w:val="FE26B34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nsid w:val="375F7327"/>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3926263F"/>
    <w:multiLevelType w:val="hybridMultilevel"/>
    <w:tmpl w:val="9496CFE2"/>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nsid w:val="3AE92ADC"/>
    <w:multiLevelType w:val="hybridMultilevel"/>
    <w:tmpl w:val="07E8C9BC"/>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AFD4839"/>
    <w:multiLevelType w:val="hybridMultilevel"/>
    <w:tmpl w:val="F1D2B98A"/>
    <w:lvl w:ilvl="0" w:tplc="80B4E51C">
      <w:start w:val="1"/>
      <w:numFmt w:val="bullet"/>
      <w:lvlText w:val="•"/>
      <w:lvlJc w:val="left"/>
      <w:pPr>
        <w:ind w:left="1152" w:hanging="360"/>
      </w:pPr>
      <w:rPr>
        <w:rFonts w:ascii="Garamond" w:hAnsi="Garamond"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41FA63D3"/>
    <w:multiLevelType w:val="hybridMultilevel"/>
    <w:tmpl w:val="BA9473A0"/>
    <w:lvl w:ilvl="0" w:tplc="B8702422">
      <w:start w:val="2"/>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F55C1"/>
    <w:multiLevelType w:val="hybridMultilevel"/>
    <w:tmpl w:val="46A48800"/>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4E560C59"/>
    <w:multiLevelType w:val="hybridMultilevel"/>
    <w:tmpl w:val="C6F897E4"/>
    <w:lvl w:ilvl="0" w:tplc="80B4E51C">
      <w:start w:val="1"/>
      <w:numFmt w:val="bullet"/>
      <w:lvlText w:val="•"/>
      <w:lvlJc w:val="left"/>
      <w:pPr>
        <w:ind w:left="1152" w:hanging="360"/>
      </w:pPr>
      <w:rPr>
        <w:rFonts w:ascii="Garamond" w:hAnsi="Garamond"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4FC7440A"/>
    <w:multiLevelType w:val="hybridMultilevel"/>
    <w:tmpl w:val="CB08668E"/>
    <w:lvl w:ilvl="0" w:tplc="907EBC7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445C0F"/>
    <w:multiLevelType w:val="hybridMultilevel"/>
    <w:tmpl w:val="F3745344"/>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51A31FF9"/>
    <w:multiLevelType w:val="hybridMultilevel"/>
    <w:tmpl w:val="71DA24F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62AF1CDF"/>
    <w:multiLevelType w:val="hybridMultilevel"/>
    <w:tmpl w:val="97EEFFC0"/>
    <w:lvl w:ilvl="0" w:tplc="0D605DF4">
      <w:start w:val="3"/>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3240C4"/>
    <w:multiLevelType w:val="hybridMultilevel"/>
    <w:tmpl w:val="A8F8BC8A"/>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9C91CC9"/>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1EB0284"/>
    <w:multiLevelType w:val="hybridMultilevel"/>
    <w:tmpl w:val="49C67D60"/>
    <w:lvl w:ilvl="0" w:tplc="907EBC7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772E66"/>
    <w:multiLevelType w:val="hybridMultilevel"/>
    <w:tmpl w:val="DD3AA4E6"/>
    <w:lvl w:ilvl="0" w:tplc="F64AF7AA">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5F91610"/>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7B74672E"/>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5"/>
  </w:num>
  <w:num w:numId="2">
    <w:abstractNumId w:val="0"/>
  </w:num>
  <w:num w:numId="3">
    <w:abstractNumId w:val="20"/>
  </w:num>
  <w:num w:numId="4">
    <w:abstractNumId w:val="17"/>
  </w:num>
  <w:num w:numId="5">
    <w:abstractNumId w:val="1"/>
  </w:num>
  <w:num w:numId="6">
    <w:abstractNumId w:val="22"/>
  </w:num>
  <w:num w:numId="7">
    <w:abstractNumId w:val="4"/>
  </w:num>
  <w:num w:numId="8">
    <w:abstractNumId w:val="29"/>
  </w:num>
  <w:num w:numId="9">
    <w:abstractNumId w:val="7"/>
  </w:num>
  <w:num w:numId="10">
    <w:abstractNumId w:val="26"/>
  </w:num>
  <w:num w:numId="11">
    <w:abstractNumId w:val="30"/>
  </w:num>
  <w:num w:numId="12">
    <w:abstractNumId w:val="10"/>
  </w:num>
  <w:num w:numId="13">
    <w:abstractNumId w:val="6"/>
  </w:num>
  <w:num w:numId="14">
    <w:abstractNumId w:val="12"/>
  </w:num>
  <w:num w:numId="15">
    <w:abstractNumId w:val="15"/>
  </w:num>
  <w:num w:numId="16">
    <w:abstractNumId w:val="3"/>
  </w:num>
  <w:num w:numId="17">
    <w:abstractNumId w:val="24"/>
  </w:num>
  <w:num w:numId="18">
    <w:abstractNumId w:val="14"/>
  </w:num>
  <w:num w:numId="19">
    <w:abstractNumId w:val="28"/>
  </w:num>
  <w:num w:numId="20">
    <w:abstractNumId w:val="9"/>
  </w:num>
  <w:num w:numId="21">
    <w:abstractNumId w:val="18"/>
  </w:num>
  <w:num w:numId="22">
    <w:abstractNumId w:val="13"/>
  </w:num>
  <w:num w:numId="23">
    <w:abstractNumId w:val="8"/>
  </w:num>
  <w:num w:numId="24">
    <w:abstractNumId w:val="11"/>
  </w:num>
  <w:num w:numId="25">
    <w:abstractNumId w:val="23"/>
  </w:num>
  <w:num w:numId="26">
    <w:abstractNumId w:val="27"/>
  </w:num>
  <w:num w:numId="27">
    <w:abstractNumId w:val="21"/>
  </w:num>
  <w:num w:numId="28">
    <w:abstractNumId w:val="25"/>
  </w:num>
  <w:num w:numId="29">
    <w:abstractNumId w:val="19"/>
  </w:num>
  <w:num w:numId="30">
    <w:abstractNumId w:val="16"/>
  </w:num>
  <w:num w:numId="3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defaultTabStop w:val="432"/>
  <w:drawingGridHorizontalSpacing w:val="100"/>
  <w:displayHorizontalDrawingGridEvery w:val="2"/>
  <w:characterSpacingControl w:val="doNotCompress"/>
  <w:savePreviewPicture/>
  <w:compat/>
  <w:rsids>
    <w:rsidRoot w:val="004D0727"/>
    <w:rsid w:val="0000698C"/>
    <w:rsid w:val="00010F7B"/>
    <w:rsid w:val="00013B38"/>
    <w:rsid w:val="00014F97"/>
    <w:rsid w:val="00024DDD"/>
    <w:rsid w:val="00037014"/>
    <w:rsid w:val="00045645"/>
    <w:rsid w:val="000535F0"/>
    <w:rsid w:val="00065323"/>
    <w:rsid w:val="00071D85"/>
    <w:rsid w:val="0008102C"/>
    <w:rsid w:val="00082A86"/>
    <w:rsid w:val="000868B4"/>
    <w:rsid w:val="00086A19"/>
    <w:rsid w:val="000907EF"/>
    <w:rsid w:val="00091B21"/>
    <w:rsid w:val="000928CD"/>
    <w:rsid w:val="00092E2E"/>
    <w:rsid w:val="00094F1C"/>
    <w:rsid w:val="0009778C"/>
    <w:rsid w:val="000A1F37"/>
    <w:rsid w:val="000A6932"/>
    <w:rsid w:val="000B1925"/>
    <w:rsid w:val="000B3C4D"/>
    <w:rsid w:val="000C1F3E"/>
    <w:rsid w:val="000C3A91"/>
    <w:rsid w:val="000C6671"/>
    <w:rsid w:val="000D141B"/>
    <w:rsid w:val="000E01FA"/>
    <w:rsid w:val="000E56E4"/>
    <w:rsid w:val="000E5B44"/>
    <w:rsid w:val="000F1F4F"/>
    <w:rsid w:val="000F3BCB"/>
    <w:rsid w:val="000F4D35"/>
    <w:rsid w:val="00102128"/>
    <w:rsid w:val="001023F4"/>
    <w:rsid w:val="00105571"/>
    <w:rsid w:val="00106502"/>
    <w:rsid w:val="00107A62"/>
    <w:rsid w:val="0011156B"/>
    <w:rsid w:val="00114726"/>
    <w:rsid w:val="00114D7B"/>
    <w:rsid w:val="00122453"/>
    <w:rsid w:val="001245E9"/>
    <w:rsid w:val="001513D4"/>
    <w:rsid w:val="0015550A"/>
    <w:rsid w:val="001673C2"/>
    <w:rsid w:val="00167691"/>
    <w:rsid w:val="001746A4"/>
    <w:rsid w:val="00175069"/>
    <w:rsid w:val="00181E1D"/>
    <w:rsid w:val="00184373"/>
    <w:rsid w:val="00186116"/>
    <w:rsid w:val="00187AC3"/>
    <w:rsid w:val="00192470"/>
    <w:rsid w:val="00193971"/>
    <w:rsid w:val="00194237"/>
    <w:rsid w:val="00195DC3"/>
    <w:rsid w:val="001A2E81"/>
    <w:rsid w:val="001B1465"/>
    <w:rsid w:val="001B216C"/>
    <w:rsid w:val="001C175B"/>
    <w:rsid w:val="001C643E"/>
    <w:rsid w:val="001D3FF5"/>
    <w:rsid w:val="001E08F1"/>
    <w:rsid w:val="001E15DD"/>
    <w:rsid w:val="001F605B"/>
    <w:rsid w:val="001F6150"/>
    <w:rsid w:val="00202F87"/>
    <w:rsid w:val="002140DE"/>
    <w:rsid w:val="00217E24"/>
    <w:rsid w:val="00227F91"/>
    <w:rsid w:val="0023096D"/>
    <w:rsid w:val="00235377"/>
    <w:rsid w:val="00245F92"/>
    <w:rsid w:val="002469A8"/>
    <w:rsid w:val="002557A1"/>
    <w:rsid w:val="00261DA2"/>
    <w:rsid w:val="0026230C"/>
    <w:rsid w:val="00273B88"/>
    <w:rsid w:val="002904DF"/>
    <w:rsid w:val="00297BFE"/>
    <w:rsid w:val="002A6A81"/>
    <w:rsid w:val="002B6058"/>
    <w:rsid w:val="002C48E9"/>
    <w:rsid w:val="002C6BBA"/>
    <w:rsid w:val="002D103B"/>
    <w:rsid w:val="002D2391"/>
    <w:rsid w:val="002D529F"/>
    <w:rsid w:val="002F09E8"/>
    <w:rsid w:val="002F3AFF"/>
    <w:rsid w:val="002F487C"/>
    <w:rsid w:val="00300575"/>
    <w:rsid w:val="003025B5"/>
    <w:rsid w:val="00305253"/>
    <w:rsid w:val="003113BE"/>
    <w:rsid w:val="003126DD"/>
    <w:rsid w:val="00315D9B"/>
    <w:rsid w:val="003268B1"/>
    <w:rsid w:val="00332C59"/>
    <w:rsid w:val="003436A3"/>
    <w:rsid w:val="003512EB"/>
    <w:rsid w:val="00357E2F"/>
    <w:rsid w:val="00360401"/>
    <w:rsid w:val="003664B2"/>
    <w:rsid w:val="00370DE7"/>
    <w:rsid w:val="0038694D"/>
    <w:rsid w:val="003A49D1"/>
    <w:rsid w:val="003B0D98"/>
    <w:rsid w:val="003B560F"/>
    <w:rsid w:val="003C2FF1"/>
    <w:rsid w:val="003C6D5B"/>
    <w:rsid w:val="003D2A2D"/>
    <w:rsid w:val="003E327C"/>
    <w:rsid w:val="003E5D0E"/>
    <w:rsid w:val="003E67C5"/>
    <w:rsid w:val="003F6975"/>
    <w:rsid w:val="004057CF"/>
    <w:rsid w:val="00406208"/>
    <w:rsid w:val="004108BF"/>
    <w:rsid w:val="00413885"/>
    <w:rsid w:val="00415D1D"/>
    <w:rsid w:val="00445D10"/>
    <w:rsid w:val="00446007"/>
    <w:rsid w:val="00450B89"/>
    <w:rsid w:val="00454457"/>
    <w:rsid w:val="00454ED2"/>
    <w:rsid w:val="00457E5B"/>
    <w:rsid w:val="004659F9"/>
    <w:rsid w:val="00470CC1"/>
    <w:rsid w:val="0047352F"/>
    <w:rsid w:val="00473F31"/>
    <w:rsid w:val="00477ABD"/>
    <w:rsid w:val="0049299F"/>
    <w:rsid w:val="00494ACF"/>
    <w:rsid w:val="004A0984"/>
    <w:rsid w:val="004B5685"/>
    <w:rsid w:val="004B598A"/>
    <w:rsid w:val="004B5EC4"/>
    <w:rsid w:val="004C1392"/>
    <w:rsid w:val="004C73A6"/>
    <w:rsid w:val="004D0727"/>
    <w:rsid w:val="004E0A61"/>
    <w:rsid w:val="004E3706"/>
    <w:rsid w:val="004F4226"/>
    <w:rsid w:val="004F5581"/>
    <w:rsid w:val="004F60E4"/>
    <w:rsid w:val="004F67F9"/>
    <w:rsid w:val="0050429E"/>
    <w:rsid w:val="00505B50"/>
    <w:rsid w:val="005070EC"/>
    <w:rsid w:val="005108F2"/>
    <w:rsid w:val="005160EB"/>
    <w:rsid w:val="00517A39"/>
    <w:rsid w:val="00520E26"/>
    <w:rsid w:val="00520E8A"/>
    <w:rsid w:val="005248A2"/>
    <w:rsid w:val="005433D3"/>
    <w:rsid w:val="005460B0"/>
    <w:rsid w:val="0055477A"/>
    <w:rsid w:val="0055644C"/>
    <w:rsid w:val="00556A84"/>
    <w:rsid w:val="00567CC5"/>
    <w:rsid w:val="005731E4"/>
    <w:rsid w:val="0057368F"/>
    <w:rsid w:val="00575A02"/>
    <w:rsid w:val="005777EF"/>
    <w:rsid w:val="00580CE5"/>
    <w:rsid w:val="005814B2"/>
    <w:rsid w:val="00592646"/>
    <w:rsid w:val="00592AE9"/>
    <w:rsid w:val="005949E4"/>
    <w:rsid w:val="00597942"/>
    <w:rsid w:val="005A005A"/>
    <w:rsid w:val="005A2CC9"/>
    <w:rsid w:val="005A36AA"/>
    <w:rsid w:val="005A4E41"/>
    <w:rsid w:val="005C1161"/>
    <w:rsid w:val="005D1D2A"/>
    <w:rsid w:val="005D294C"/>
    <w:rsid w:val="005F0DBD"/>
    <w:rsid w:val="005F2D2F"/>
    <w:rsid w:val="005F3585"/>
    <w:rsid w:val="00600770"/>
    <w:rsid w:val="00604A3C"/>
    <w:rsid w:val="00611159"/>
    <w:rsid w:val="006173E2"/>
    <w:rsid w:val="00621334"/>
    <w:rsid w:val="00621705"/>
    <w:rsid w:val="00632EC2"/>
    <w:rsid w:val="00634890"/>
    <w:rsid w:val="0064155E"/>
    <w:rsid w:val="00647F0B"/>
    <w:rsid w:val="00651A83"/>
    <w:rsid w:val="00651ADE"/>
    <w:rsid w:val="00651C74"/>
    <w:rsid w:val="006535EF"/>
    <w:rsid w:val="006543C8"/>
    <w:rsid w:val="00654B9D"/>
    <w:rsid w:val="00665871"/>
    <w:rsid w:val="00666F41"/>
    <w:rsid w:val="00675156"/>
    <w:rsid w:val="0068702A"/>
    <w:rsid w:val="00690971"/>
    <w:rsid w:val="006A220C"/>
    <w:rsid w:val="006A743D"/>
    <w:rsid w:val="006B0142"/>
    <w:rsid w:val="006B285B"/>
    <w:rsid w:val="006B4DC3"/>
    <w:rsid w:val="006C0492"/>
    <w:rsid w:val="006C351A"/>
    <w:rsid w:val="006E1E35"/>
    <w:rsid w:val="006F364B"/>
    <w:rsid w:val="00703B3E"/>
    <w:rsid w:val="00703E43"/>
    <w:rsid w:val="00705ED6"/>
    <w:rsid w:val="00715713"/>
    <w:rsid w:val="00721C43"/>
    <w:rsid w:val="00730533"/>
    <w:rsid w:val="007337F8"/>
    <w:rsid w:val="00734685"/>
    <w:rsid w:val="00745EEE"/>
    <w:rsid w:val="00747ADF"/>
    <w:rsid w:val="00752134"/>
    <w:rsid w:val="00753991"/>
    <w:rsid w:val="00777265"/>
    <w:rsid w:val="00777334"/>
    <w:rsid w:val="00787214"/>
    <w:rsid w:val="00793EFD"/>
    <w:rsid w:val="007A143C"/>
    <w:rsid w:val="007B2679"/>
    <w:rsid w:val="007C287D"/>
    <w:rsid w:val="007C37F4"/>
    <w:rsid w:val="007C5E58"/>
    <w:rsid w:val="007C7F62"/>
    <w:rsid w:val="007D02CC"/>
    <w:rsid w:val="007D104A"/>
    <w:rsid w:val="007D2CE6"/>
    <w:rsid w:val="007D516C"/>
    <w:rsid w:val="007D7FE3"/>
    <w:rsid w:val="007F1913"/>
    <w:rsid w:val="007F2FCC"/>
    <w:rsid w:val="007F3F20"/>
    <w:rsid w:val="007F7F58"/>
    <w:rsid w:val="0080442A"/>
    <w:rsid w:val="008137DD"/>
    <w:rsid w:val="00814E50"/>
    <w:rsid w:val="0081518B"/>
    <w:rsid w:val="00820EB1"/>
    <w:rsid w:val="00823384"/>
    <w:rsid w:val="00824CBC"/>
    <w:rsid w:val="00835DF2"/>
    <w:rsid w:val="0084762A"/>
    <w:rsid w:val="008552A0"/>
    <w:rsid w:val="00861F99"/>
    <w:rsid w:val="00863E96"/>
    <w:rsid w:val="00866EB0"/>
    <w:rsid w:val="00874852"/>
    <w:rsid w:val="00875DC3"/>
    <w:rsid w:val="00876FFF"/>
    <w:rsid w:val="00886A45"/>
    <w:rsid w:val="00886FC1"/>
    <w:rsid w:val="008A21BE"/>
    <w:rsid w:val="008A38DB"/>
    <w:rsid w:val="008A7B4A"/>
    <w:rsid w:val="008A7E53"/>
    <w:rsid w:val="008B7868"/>
    <w:rsid w:val="008C074D"/>
    <w:rsid w:val="008C1C54"/>
    <w:rsid w:val="008C301C"/>
    <w:rsid w:val="008C6270"/>
    <w:rsid w:val="008D2721"/>
    <w:rsid w:val="008D2FEB"/>
    <w:rsid w:val="008E3A54"/>
    <w:rsid w:val="008E41AC"/>
    <w:rsid w:val="008E4FBB"/>
    <w:rsid w:val="008F5138"/>
    <w:rsid w:val="00900BA9"/>
    <w:rsid w:val="00904070"/>
    <w:rsid w:val="00906E76"/>
    <w:rsid w:val="009117F5"/>
    <w:rsid w:val="009215DB"/>
    <w:rsid w:val="00931EF0"/>
    <w:rsid w:val="00932A2F"/>
    <w:rsid w:val="00936132"/>
    <w:rsid w:val="00945BC5"/>
    <w:rsid w:val="00947283"/>
    <w:rsid w:val="00947F99"/>
    <w:rsid w:val="00956770"/>
    <w:rsid w:val="00971642"/>
    <w:rsid w:val="0097399A"/>
    <w:rsid w:val="00977B86"/>
    <w:rsid w:val="00992536"/>
    <w:rsid w:val="0099296F"/>
    <w:rsid w:val="00995424"/>
    <w:rsid w:val="009A073D"/>
    <w:rsid w:val="009A284D"/>
    <w:rsid w:val="009A2F42"/>
    <w:rsid w:val="009A4EBB"/>
    <w:rsid w:val="009B63DA"/>
    <w:rsid w:val="009B7E2F"/>
    <w:rsid w:val="009C22A9"/>
    <w:rsid w:val="009C231E"/>
    <w:rsid w:val="009C39CF"/>
    <w:rsid w:val="009D7BFE"/>
    <w:rsid w:val="009E118B"/>
    <w:rsid w:val="009E2960"/>
    <w:rsid w:val="009E3DDA"/>
    <w:rsid w:val="009E4168"/>
    <w:rsid w:val="009E6596"/>
    <w:rsid w:val="00A01917"/>
    <w:rsid w:val="00A023CF"/>
    <w:rsid w:val="00A057BF"/>
    <w:rsid w:val="00A13900"/>
    <w:rsid w:val="00A26586"/>
    <w:rsid w:val="00A3086E"/>
    <w:rsid w:val="00A318D5"/>
    <w:rsid w:val="00A43108"/>
    <w:rsid w:val="00A52238"/>
    <w:rsid w:val="00A55DDB"/>
    <w:rsid w:val="00A77574"/>
    <w:rsid w:val="00A80C0C"/>
    <w:rsid w:val="00A81C33"/>
    <w:rsid w:val="00A85909"/>
    <w:rsid w:val="00AB381B"/>
    <w:rsid w:val="00AC6430"/>
    <w:rsid w:val="00AD2C48"/>
    <w:rsid w:val="00AD4435"/>
    <w:rsid w:val="00AD4D14"/>
    <w:rsid w:val="00AD60E1"/>
    <w:rsid w:val="00AD67BD"/>
    <w:rsid w:val="00AE023C"/>
    <w:rsid w:val="00AE0A2F"/>
    <w:rsid w:val="00AE35DB"/>
    <w:rsid w:val="00AE3DBE"/>
    <w:rsid w:val="00AE5A51"/>
    <w:rsid w:val="00AE784D"/>
    <w:rsid w:val="00AF223A"/>
    <w:rsid w:val="00B01B66"/>
    <w:rsid w:val="00B02502"/>
    <w:rsid w:val="00B06DFE"/>
    <w:rsid w:val="00B12982"/>
    <w:rsid w:val="00B13B16"/>
    <w:rsid w:val="00B2017F"/>
    <w:rsid w:val="00B36793"/>
    <w:rsid w:val="00B53279"/>
    <w:rsid w:val="00B554A2"/>
    <w:rsid w:val="00B57960"/>
    <w:rsid w:val="00B57E0B"/>
    <w:rsid w:val="00B713E3"/>
    <w:rsid w:val="00B71980"/>
    <w:rsid w:val="00B727A0"/>
    <w:rsid w:val="00B82B8E"/>
    <w:rsid w:val="00B91C12"/>
    <w:rsid w:val="00B93C70"/>
    <w:rsid w:val="00BA1D8E"/>
    <w:rsid w:val="00BA50DF"/>
    <w:rsid w:val="00BB0DE9"/>
    <w:rsid w:val="00BB40B1"/>
    <w:rsid w:val="00BC4E04"/>
    <w:rsid w:val="00BC5EC8"/>
    <w:rsid w:val="00BC6B80"/>
    <w:rsid w:val="00BD50D3"/>
    <w:rsid w:val="00BE1A61"/>
    <w:rsid w:val="00BE727F"/>
    <w:rsid w:val="00BF1A30"/>
    <w:rsid w:val="00BF2436"/>
    <w:rsid w:val="00BF5C8E"/>
    <w:rsid w:val="00C22A73"/>
    <w:rsid w:val="00C2645E"/>
    <w:rsid w:val="00C26E92"/>
    <w:rsid w:val="00C34904"/>
    <w:rsid w:val="00C5256C"/>
    <w:rsid w:val="00C5710A"/>
    <w:rsid w:val="00C57392"/>
    <w:rsid w:val="00C63B8E"/>
    <w:rsid w:val="00C7094C"/>
    <w:rsid w:val="00C746E6"/>
    <w:rsid w:val="00C83246"/>
    <w:rsid w:val="00C92D21"/>
    <w:rsid w:val="00C95667"/>
    <w:rsid w:val="00C95E86"/>
    <w:rsid w:val="00C96472"/>
    <w:rsid w:val="00CA56AC"/>
    <w:rsid w:val="00CB1ADB"/>
    <w:rsid w:val="00CB5CB9"/>
    <w:rsid w:val="00CC30BF"/>
    <w:rsid w:val="00CD74E0"/>
    <w:rsid w:val="00CE1F81"/>
    <w:rsid w:val="00CE3484"/>
    <w:rsid w:val="00CE438F"/>
    <w:rsid w:val="00CE5DD0"/>
    <w:rsid w:val="00CF07D6"/>
    <w:rsid w:val="00CF24E4"/>
    <w:rsid w:val="00CF25EA"/>
    <w:rsid w:val="00D0036F"/>
    <w:rsid w:val="00D01E93"/>
    <w:rsid w:val="00D1723F"/>
    <w:rsid w:val="00D22645"/>
    <w:rsid w:val="00D23E97"/>
    <w:rsid w:val="00D27978"/>
    <w:rsid w:val="00D34886"/>
    <w:rsid w:val="00D37585"/>
    <w:rsid w:val="00D4144E"/>
    <w:rsid w:val="00D47A32"/>
    <w:rsid w:val="00D521A9"/>
    <w:rsid w:val="00D542D1"/>
    <w:rsid w:val="00D55618"/>
    <w:rsid w:val="00D65905"/>
    <w:rsid w:val="00D75C71"/>
    <w:rsid w:val="00D8101F"/>
    <w:rsid w:val="00D810DE"/>
    <w:rsid w:val="00D90302"/>
    <w:rsid w:val="00DA2D92"/>
    <w:rsid w:val="00DA3131"/>
    <w:rsid w:val="00DA428B"/>
    <w:rsid w:val="00DA51B7"/>
    <w:rsid w:val="00DA7DA0"/>
    <w:rsid w:val="00DC3B24"/>
    <w:rsid w:val="00DD0E74"/>
    <w:rsid w:val="00DD6611"/>
    <w:rsid w:val="00DE3489"/>
    <w:rsid w:val="00DE36B9"/>
    <w:rsid w:val="00DF14A3"/>
    <w:rsid w:val="00E00535"/>
    <w:rsid w:val="00E0642E"/>
    <w:rsid w:val="00E07FAE"/>
    <w:rsid w:val="00E14469"/>
    <w:rsid w:val="00E15318"/>
    <w:rsid w:val="00E15430"/>
    <w:rsid w:val="00E23E60"/>
    <w:rsid w:val="00E349EA"/>
    <w:rsid w:val="00E51F31"/>
    <w:rsid w:val="00E52B9A"/>
    <w:rsid w:val="00E5319B"/>
    <w:rsid w:val="00E5378E"/>
    <w:rsid w:val="00E84659"/>
    <w:rsid w:val="00EA0CDC"/>
    <w:rsid w:val="00EB1D02"/>
    <w:rsid w:val="00EB35C5"/>
    <w:rsid w:val="00EB3DF9"/>
    <w:rsid w:val="00EC3303"/>
    <w:rsid w:val="00EC4F96"/>
    <w:rsid w:val="00EC7E22"/>
    <w:rsid w:val="00ED3517"/>
    <w:rsid w:val="00EE3A8C"/>
    <w:rsid w:val="00EE623D"/>
    <w:rsid w:val="00EE6C9E"/>
    <w:rsid w:val="00EF2AF1"/>
    <w:rsid w:val="00EF2B52"/>
    <w:rsid w:val="00EF54A5"/>
    <w:rsid w:val="00EF5CA8"/>
    <w:rsid w:val="00F15259"/>
    <w:rsid w:val="00F236A2"/>
    <w:rsid w:val="00F302ED"/>
    <w:rsid w:val="00F3036F"/>
    <w:rsid w:val="00F35DC8"/>
    <w:rsid w:val="00F370CA"/>
    <w:rsid w:val="00F474E8"/>
    <w:rsid w:val="00F51850"/>
    <w:rsid w:val="00F5382B"/>
    <w:rsid w:val="00F57817"/>
    <w:rsid w:val="00F64A13"/>
    <w:rsid w:val="00F65C1B"/>
    <w:rsid w:val="00F761D6"/>
    <w:rsid w:val="00F839AB"/>
    <w:rsid w:val="00F86FB8"/>
    <w:rsid w:val="00F90922"/>
    <w:rsid w:val="00F92FA6"/>
    <w:rsid w:val="00F94620"/>
    <w:rsid w:val="00F9696C"/>
    <w:rsid w:val="00FB44CD"/>
    <w:rsid w:val="00FB4CE5"/>
    <w:rsid w:val="00FB5498"/>
    <w:rsid w:val="00FB59FD"/>
    <w:rsid w:val="00FC2B82"/>
    <w:rsid w:val="00FC3212"/>
    <w:rsid w:val="00FC39CB"/>
    <w:rsid w:val="00FD14AB"/>
    <w:rsid w:val="00FD52DD"/>
    <w:rsid w:val="00FE3B1F"/>
    <w:rsid w:val="00FF1AC5"/>
    <w:rsid w:val="00FF2365"/>
    <w:rsid w:val="00FF65DA"/>
    <w:rsid w:val="00FF6A9A"/>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C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72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27"/>
    <w:rPr>
      <w:rFonts w:ascii="Tahoma" w:hAnsi="Tahoma" w:cs="Tahoma"/>
      <w:sz w:val="16"/>
      <w:szCs w:val="16"/>
    </w:rPr>
  </w:style>
  <w:style w:type="paragraph" w:styleId="NormalWeb">
    <w:name w:val="Normal (Web)"/>
    <w:basedOn w:val="Normal"/>
    <w:uiPriority w:val="99"/>
    <w:semiHidden/>
    <w:unhideWhenUsed/>
    <w:rsid w:val="002D10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AC5"/>
    <w:pPr>
      <w:ind w:left="720"/>
      <w:contextualSpacing/>
    </w:pPr>
  </w:style>
  <w:style w:type="character" w:styleId="Hyperlink">
    <w:name w:val="Hyperlink"/>
    <w:basedOn w:val="DefaultParagraphFont"/>
    <w:uiPriority w:val="99"/>
    <w:unhideWhenUsed/>
    <w:rsid w:val="00FB5498"/>
    <w:rPr>
      <w:color w:val="0000FF" w:themeColor="hyperlink"/>
      <w:u w:val="single"/>
    </w:rPr>
  </w:style>
  <w:style w:type="paragraph" w:customStyle="1" w:styleId="Style">
    <w:name w:val="Style"/>
    <w:rsid w:val="007C37F4"/>
    <w:pPr>
      <w:widowControl w:val="0"/>
      <w:autoSpaceDE w:val="0"/>
      <w:autoSpaceDN w:val="0"/>
      <w:adjustRightInd w:val="0"/>
      <w:spacing w:before="0"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381562">
      <w:bodyDiv w:val="1"/>
      <w:marLeft w:val="0"/>
      <w:marRight w:val="0"/>
      <w:marTop w:val="0"/>
      <w:marBottom w:val="0"/>
      <w:divBdr>
        <w:top w:val="none" w:sz="0" w:space="0" w:color="auto"/>
        <w:left w:val="none" w:sz="0" w:space="0" w:color="auto"/>
        <w:bottom w:val="none" w:sz="0" w:space="0" w:color="auto"/>
        <w:right w:val="none" w:sz="0" w:space="0" w:color="auto"/>
      </w:divBdr>
      <w:divsChild>
        <w:div w:id="1679456725">
          <w:marLeft w:val="0"/>
          <w:marRight w:val="0"/>
          <w:marTop w:val="0"/>
          <w:marBottom w:val="0"/>
          <w:divBdr>
            <w:top w:val="none" w:sz="0" w:space="0" w:color="auto"/>
            <w:left w:val="none" w:sz="0" w:space="0" w:color="auto"/>
            <w:bottom w:val="none" w:sz="0" w:space="0" w:color="auto"/>
            <w:right w:val="none" w:sz="0" w:space="0" w:color="auto"/>
          </w:divBdr>
          <w:divsChild>
            <w:div w:id="3798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5611">
      <w:bodyDiv w:val="1"/>
      <w:marLeft w:val="0"/>
      <w:marRight w:val="0"/>
      <w:marTop w:val="0"/>
      <w:marBottom w:val="0"/>
      <w:divBdr>
        <w:top w:val="none" w:sz="0" w:space="0" w:color="auto"/>
        <w:left w:val="none" w:sz="0" w:space="0" w:color="auto"/>
        <w:bottom w:val="none" w:sz="0" w:space="0" w:color="auto"/>
        <w:right w:val="none" w:sz="0" w:space="0" w:color="auto"/>
      </w:divBdr>
      <w:divsChild>
        <w:div w:id="495849048">
          <w:marLeft w:val="1440"/>
          <w:marRight w:val="0"/>
          <w:marTop w:val="80"/>
          <w:marBottom w:val="0"/>
          <w:divBdr>
            <w:top w:val="none" w:sz="0" w:space="0" w:color="auto"/>
            <w:left w:val="none" w:sz="0" w:space="0" w:color="auto"/>
            <w:bottom w:val="none" w:sz="0" w:space="0" w:color="auto"/>
            <w:right w:val="none" w:sz="0" w:space="0" w:color="auto"/>
          </w:divBdr>
        </w:div>
        <w:div w:id="1524006244">
          <w:marLeft w:val="1440"/>
          <w:marRight w:val="0"/>
          <w:marTop w:val="80"/>
          <w:marBottom w:val="0"/>
          <w:divBdr>
            <w:top w:val="none" w:sz="0" w:space="0" w:color="auto"/>
            <w:left w:val="none" w:sz="0" w:space="0" w:color="auto"/>
            <w:bottom w:val="none" w:sz="0" w:space="0" w:color="auto"/>
            <w:right w:val="none" w:sz="0" w:space="0" w:color="auto"/>
          </w:divBdr>
        </w:div>
        <w:div w:id="2145341678">
          <w:marLeft w:val="1440"/>
          <w:marRight w:val="0"/>
          <w:marTop w:val="80"/>
          <w:marBottom w:val="0"/>
          <w:divBdr>
            <w:top w:val="none" w:sz="0" w:space="0" w:color="auto"/>
            <w:left w:val="none" w:sz="0" w:space="0" w:color="auto"/>
            <w:bottom w:val="none" w:sz="0" w:space="0" w:color="auto"/>
            <w:right w:val="none" w:sz="0" w:space="0" w:color="auto"/>
          </w:divBdr>
        </w:div>
        <w:div w:id="1723478545">
          <w:marLeft w:val="1440"/>
          <w:marRight w:val="0"/>
          <w:marTop w:val="80"/>
          <w:marBottom w:val="0"/>
          <w:divBdr>
            <w:top w:val="none" w:sz="0" w:space="0" w:color="auto"/>
            <w:left w:val="none" w:sz="0" w:space="0" w:color="auto"/>
            <w:bottom w:val="none" w:sz="0" w:space="0" w:color="auto"/>
            <w:right w:val="none" w:sz="0" w:space="0" w:color="auto"/>
          </w:divBdr>
        </w:div>
        <w:div w:id="1064648502">
          <w:marLeft w:val="1440"/>
          <w:marRight w:val="0"/>
          <w:marTop w:val="80"/>
          <w:marBottom w:val="0"/>
          <w:divBdr>
            <w:top w:val="none" w:sz="0" w:space="0" w:color="auto"/>
            <w:left w:val="none" w:sz="0" w:space="0" w:color="auto"/>
            <w:bottom w:val="none" w:sz="0" w:space="0" w:color="auto"/>
            <w:right w:val="none" w:sz="0" w:space="0" w:color="auto"/>
          </w:divBdr>
        </w:div>
      </w:divsChild>
    </w:div>
    <w:div w:id="689376410">
      <w:bodyDiv w:val="1"/>
      <w:marLeft w:val="0"/>
      <w:marRight w:val="0"/>
      <w:marTop w:val="0"/>
      <w:marBottom w:val="0"/>
      <w:divBdr>
        <w:top w:val="none" w:sz="0" w:space="0" w:color="auto"/>
        <w:left w:val="none" w:sz="0" w:space="0" w:color="auto"/>
        <w:bottom w:val="none" w:sz="0" w:space="0" w:color="auto"/>
        <w:right w:val="none" w:sz="0" w:space="0" w:color="auto"/>
      </w:divBdr>
      <w:divsChild>
        <w:div w:id="1969896334">
          <w:marLeft w:val="1440"/>
          <w:marRight w:val="0"/>
          <w:marTop w:val="80"/>
          <w:marBottom w:val="0"/>
          <w:divBdr>
            <w:top w:val="none" w:sz="0" w:space="0" w:color="auto"/>
            <w:left w:val="none" w:sz="0" w:space="0" w:color="auto"/>
            <w:bottom w:val="none" w:sz="0" w:space="0" w:color="auto"/>
            <w:right w:val="none" w:sz="0" w:space="0" w:color="auto"/>
          </w:divBdr>
        </w:div>
        <w:div w:id="1525243691">
          <w:marLeft w:val="1440"/>
          <w:marRight w:val="0"/>
          <w:marTop w:val="80"/>
          <w:marBottom w:val="0"/>
          <w:divBdr>
            <w:top w:val="none" w:sz="0" w:space="0" w:color="auto"/>
            <w:left w:val="none" w:sz="0" w:space="0" w:color="auto"/>
            <w:bottom w:val="none" w:sz="0" w:space="0" w:color="auto"/>
            <w:right w:val="none" w:sz="0" w:space="0" w:color="auto"/>
          </w:divBdr>
        </w:div>
        <w:div w:id="310599840">
          <w:marLeft w:val="1440"/>
          <w:marRight w:val="0"/>
          <w:marTop w:val="80"/>
          <w:marBottom w:val="0"/>
          <w:divBdr>
            <w:top w:val="none" w:sz="0" w:space="0" w:color="auto"/>
            <w:left w:val="none" w:sz="0" w:space="0" w:color="auto"/>
            <w:bottom w:val="none" w:sz="0" w:space="0" w:color="auto"/>
            <w:right w:val="none" w:sz="0" w:space="0" w:color="auto"/>
          </w:divBdr>
        </w:div>
        <w:div w:id="2059277011">
          <w:marLeft w:val="1440"/>
          <w:marRight w:val="0"/>
          <w:marTop w:val="80"/>
          <w:marBottom w:val="0"/>
          <w:divBdr>
            <w:top w:val="none" w:sz="0" w:space="0" w:color="auto"/>
            <w:left w:val="none" w:sz="0" w:space="0" w:color="auto"/>
            <w:bottom w:val="none" w:sz="0" w:space="0" w:color="auto"/>
            <w:right w:val="none" w:sz="0" w:space="0" w:color="auto"/>
          </w:divBdr>
        </w:div>
      </w:divsChild>
    </w:div>
    <w:div w:id="808090029">
      <w:bodyDiv w:val="1"/>
      <w:marLeft w:val="0"/>
      <w:marRight w:val="0"/>
      <w:marTop w:val="0"/>
      <w:marBottom w:val="0"/>
      <w:divBdr>
        <w:top w:val="none" w:sz="0" w:space="0" w:color="auto"/>
        <w:left w:val="none" w:sz="0" w:space="0" w:color="auto"/>
        <w:bottom w:val="none" w:sz="0" w:space="0" w:color="auto"/>
        <w:right w:val="none" w:sz="0" w:space="0" w:color="auto"/>
      </w:divBdr>
      <w:divsChild>
        <w:div w:id="652679988">
          <w:marLeft w:val="0"/>
          <w:marRight w:val="0"/>
          <w:marTop w:val="0"/>
          <w:marBottom w:val="0"/>
          <w:divBdr>
            <w:top w:val="none" w:sz="0" w:space="0" w:color="auto"/>
            <w:left w:val="none" w:sz="0" w:space="0" w:color="auto"/>
            <w:bottom w:val="none" w:sz="0" w:space="0" w:color="auto"/>
            <w:right w:val="none" w:sz="0" w:space="0" w:color="auto"/>
          </w:divBdr>
          <w:divsChild>
            <w:div w:id="16839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237">
      <w:bodyDiv w:val="1"/>
      <w:marLeft w:val="0"/>
      <w:marRight w:val="0"/>
      <w:marTop w:val="0"/>
      <w:marBottom w:val="0"/>
      <w:divBdr>
        <w:top w:val="none" w:sz="0" w:space="0" w:color="auto"/>
        <w:left w:val="none" w:sz="0" w:space="0" w:color="auto"/>
        <w:bottom w:val="none" w:sz="0" w:space="0" w:color="auto"/>
        <w:right w:val="none" w:sz="0" w:space="0" w:color="auto"/>
      </w:divBdr>
      <w:divsChild>
        <w:div w:id="1671060476">
          <w:marLeft w:val="1440"/>
          <w:marRight w:val="0"/>
          <w:marTop w:val="80"/>
          <w:marBottom w:val="0"/>
          <w:divBdr>
            <w:top w:val="none" w:sz="0" w:space="0" w:color="auto"/>
            <w:left w:val="none" w:sz="0" w:space="0" w:color="auto"/>
            <w:bottom w:val="none" w:sz="0" w:space="0" w:color="auto"/>
            <w:right w:val="none" w:sz="0" w:space="0" w:color="auto"/>
          </w:divBdr>
        </w:div>
        <w:div w:id="1711569662">
          <w:marLeft w:val="1440"/>
          <w:marRight w:val="0"/>
          <w:marTop w:val="80"/>
          <w:marBottom w:val="0"/>
          <w:divBdr>
            <w:top w:val="none" w:sz="0" w:space="0" w:color="auto"/>
            <w:left w:val="none" w:sz="0" w:space="0" w:color="auto"/>
            <w:bottom w:val="none" w:sz="0" w:space="0" w:color="auto"/>
            <w:right w:val="none" w:sz="0" w:space="0" w:color="auto"/>
          </w:divBdr>
        </w:div>
        <w:div w:id="182478536">
          <w:marLeft w:val="1440"/>
          <w:marRight w:val="0"/>
          <w:marTop w:val="80"/>
          <w:marBottom w:val="0"/>
          <w:divBdr>
            <w:top w:val="none" w:sz="0" w:space="0" w:color="auto"/>
            <w:left w:val="none" w:sz="0" w:space="0" w:color="auto"/>
            <w:bottom w:val="none" w:sz="0" w:space="0" w:color="auto"/>
            <w:right w:val="none" w:sz="0" w:space="0" w:color="auto"/>
          </w:divBdr>
        </w:div>
        <w:div w:id="510342960">
          <w:marLeft w:val="1440"/>
          <w:marRight w:val="0"/>
          <w:marTop w:val="80"/>
          <w:marBottom w:val="0"/>
          <w:divBdr>
            <w:top w:val="none" w:sz="0" w:space="0" w:color="auto"/>
            <w:left w:val="none" w:sz="0" w:space="0" w:color="auto"/>
            <w:bottom w:val="none" w:sz="0" w:space="0" w:color="auto"/>
            <w:right w:val="none" w:sz="0" w:space="0" w:color="auto"/>
          </w:divBdr>
        </w:div>
      </w:divsChild>
    </w:div>
    <w:div w:id="1306163464">
      <w:bodyDiv w:val="1"/>
      <w:marLeft w:val="0"/>
      <w:marRight w:val="0"/>
      <w:marTop w:val="0"/>
      <w:marBottom w:val="0"/>
      <w:divBdr>
        <w:top w:val="none" w:sz="0" w:space="0" w:color="auto"/>
        <w:left w:val="none" w:sz="0" w:space="0" w:color="auto"/>
        <w:bottom w:val="none" w:sz="0" w:space="0" w:color="auto"/>
        <w:right w:val="none" w:sz="0" w:space="0" w:color="auto"/>
      </w:divBdr>
      <w:divsChild>
        <w:div w:id="1191341607">
          <w:marLeft w:val="1440"/>
          <w:marRight w:val="0"/>
          <w:marTop w:val="80"/>
          <w:marBottom w:val="0"/>
          <w:divBdr>
            <w:top w:val="none" w:sz="0" w:space="0" w:color="auto"/>
            <w:left w:val="none" w:sz="0" w:space="0" w:color="auto"/>
            <w:bottom w:val="none" w:sz="0" w:space="0" w:color="auto"/>
            <w:right w:val="none" w:sz="0" w:space="0" w:color="auto"/>
          </w:divBdr>
        </w:div>
        <w:div w:id="1768689635">
          <w:marLeft w:val="1440"/>
          <w:marRight w:val="0"/>
          <w:marTop w:val="80"/>
          <w:marBottom w:val="0"/>
          <w:divBdr>
            <w:top w:val="none" w:sz="0" w:space="0" w:color="auto"/>
            <w:left w:val="none" w:sz="0" w:space="0" w:color="auto"/>
            <w:bottom w:val="none" w:sz="0" w:space="0" w:color="auto"/>
            <w:right w:val="none" w:sz="0" w:space="0" w:color="auto"/>
          </w:divBdr>
        </w:div>
        <w:div w:id="242838393">
          <w:marLeft w:val="1440"/>
          <w:marRight w:val="0"/>
          <w:marTop w:val="80"/>
          <w:marBottom w:val="0"/>
          <w:divBdr>
            <w:top w:val="none" w:sz="0" w:space="0" w:color="auto"/>
            <w:left w:val="none" w:sz="0" w:space="0" w:color="auto"/>
            <w:bottom w:val="none" w:sz="0" w:space="0" w:color="auto"/>
            <w:right w:val="none" w:sz="0" w:space="0" w:color="auto"/>
          </w:divBdr>
        </w:div>
        <w:div w:id="818881570">
          <w:marLeft w:val="1440"/>
          <w:marRight w:val="0"/>
          <w:marTop w:val="80"/>
          <w:marBottom w:val="0"/>
          <w:divBdr>
            <w:top w:val="none" w:sz="0" w:space="0" w:color="auto"/>
            <w:left w:val="none" w:sz="0" w:space="0" w:color="auto"/>
            <w:bottom w:val="none" w:sz="0" w:space="0" w:color="auto"/>
            <w:right w:val="none" w:sz="0" w:space="0" w:color="auto"/>
          </w:divBdr>
        </w:div>
      </w:divsChild>
    </w:div>
    <w:div w:id="1342004035">
      <w:bodyDiv w:val="1"/>
      <w:marLeft w:val="0"/>
      <w:marRight w:val="0"/>
      <w:marTop w:val="0"/>
      <w:marBottom w:val="0"/>
      <w:divBdr>
        <w:top w:val="none" w:sz="0" w:space="0" w:color="auto"/>
        <w:left w:val="none" w:sz="0" w:space="0" w:color="auto"/>
        <w:bottom w:val="none" w:sz="0" w:space="0" w:color="auto"/>
        <w:right w:val="none" w:sz="0" w:space="0" w:color="auto"/>
      </w:divBdr>
      <w:divsChild>
        <w:div w:id="1434322978">
          <w:marLeft w:val="1440"/>
          <w:marRight w:val="0"/>
          <w:marTop w:val="60"/>
          <w:marBottom w:val="0"/>
          <w:divBdr>
            <w:top w:val="none" w:sz="0" w:space="0" w:color="auto"/>
            <w:left w:val="none" w:sz="0" w:space="0" w:color="auto"/>
            <w:bottom w:val="none" w:sz="0" w:space="0" w:color="auto"/>
            <w:right w:val="none" w:sz="0" w:space="0" w:color="auto"/>
          </w:divBdr>
        </w:div>
        <w:div w:id="116724465">
          <w:marLeft w:val="1440"/>
          <w:marRight w:val="0"/>
          <w:marTop w:val="60"/>
          <w:marBottom w:val="0"/>
          <w:divBdr>
            <w:top w:val="none" w:sz="0" w:space="0" w:color="auto"/>
            <w:left w:val="none" w:sz="0" w:space="0" w:color="auto"/>
            <w:bottom w:val="none" w:sz="0" w:space="0" w:color="auto"/>
            <w:right w:val="none" w:sz="0" w:space="0" w:color="auto"/>
          </w:divBdr>
        </w:div>
        <w:div w:id="794064422">
          <w:marLeft w:val="1440"/>
          <w:marRight w:val="0"/>
          <w:marTop w:val="60"/>
          <w:marBottom w:val="0"/>
          <w:divBdr>
            <w:top w:val="none" w:sz="0" w:space="0" w:color="auto"/>
            <w:left w:val="none" w:sz="0" w:space="0" w:color="auto"/>
            <w:bottom w:val="none" w:sz="0" w:space="0" w:color="auto"/>
            <w:right w:val="none" w:sz="0" w:space="0" w:color="auto"/>
          </w:divBdr>
        </w:div>
        <w:div w:id="762728564">
          <w:marLeft w:val="1440"/>
          <w:marRight w:val="0"/>
          <w:marTop w:val="60"/>
          <w:marBottom w:val="0"/>
          <w:divBdr>
            <w:top w:val="none" w:sz="0" w:space="0" w:color="auto"/>
            <w:left w:val="none" w:sz="0" w:space="0" w:color="auto"/>
            <w:bottom w:val="none" w:sz="0" w:space="0" w:color="auto"/>
            <w:right w:val="none" w:sz="0" w:space="0" w:color="auto"/>
          </w:divBdr>
        </w:div>
        <w:div w:id="28458923">
          <w:marLeft w:val="1440"/>
          <w:marRight w:val="0"/>
          <w:marTop w:val="60"/>
          <w:marBottom w:val="0"/>
          <w:divBdr>
            <w:top w:val="none" w:sz="0" w:space="0" w:color="auto"/>
            <w:left w:val="none" w:sz="0" w:space="0" w:color="auto"/>
            <w:bottom w:val="none" w:sz="0" w:space="0" w:color="auto"/>
            <w:right w:val="none" w:sz="0" w:space="0" w:color="auto"/>
          </w:divBdr>
        </w:div>
        <w:div w:id="589437746">
          <w:marLeft w:val="1440"/>
          <w:marRight w:val="0"/>
          <w:marTop w:val="60"/>
          <w:marBottom w:val="0"/>
          <w:divBdr>
            <w:top w:val="none" w:sz="0" w:space="0" w:color="auto"/>
            <w:left w:val="none" w:sz="0" w:space="0" w:color="auto"/>
            <w:bottom w:val="none" w:sz="0" w:space="0" w:color="auto"/>
            <w:right w:val="none" w:sz="0" w:space="0" w:color="auto"/>
          </w:divBdr>
        </w:div>
      </w:divsChild>
    </w:div>
    <w:div w:id="1472285783">
      <w:bodyDiv w:val="1"/>
      <w:marLeft w:val="0"/>
      <w:marRight w:val="0"/>
      <w:marTop w:val="0"/>
      <w:marBottom w:val="0"/>
      <w:divBdr>
        <w:top w:val="none" w:sz="0" w:space="0" w:color="auto"/>
        <w:left w:val="none" w:sz="0" w:space="0" w:color="auto"/>
        <w:bottom w:val="none" w:sz="0" w:space="0" w:color="auto"/>
        <w:right w:val="none" w:sz="0" w:space="0" w:color="auto"/>
      </w:divBdr>
      <w:divsChild>
        <w:div w:id="20323514">
          <w:marLeft w:val="1440"/>
          <w:marRight w:val="0"/>
          <w:marTop w:val="80"/>
          <w:marBottom w:val="0"/>
          <w:divBdr>
            <w:top w:val="none" w:sz="0" w:space="0" w:color="auto"/>
            <w:left w:val="none" w:sz="0" w:space="0" w:color="auto"/>
            <w:bottom w:val="none" w:sz="0" w:space="0" w:color="auto"/>
            <w:right w:val="none" w:sz="0" w:space="0" w:color="auto"/>
          </w:divBdr>
        </w:div>
        <w:div w:id="178398532">
          <w:marLeft w:val="1440"/>
          <w:marRight w:val="0"/>
          <w:marTop w:val="80"/>
          <w:marBottom w:val="0"/>
          <w:divBdr>
            <w:top w:val="none" w:sz="0" w:space="0" w:color="auto"/>
            <w:left w:val="none" w:sz="0" w:space="0" w:color="auto"/>
            <w:bottom w:val="none" w:sz="0" w:space="0" w:color="auto"/>
            <w:right w:val="none" w:sz="0" w:space="0" w:color="auto"/>
          </w:divBdr>
        </w:div>
        <w:div w:id="722097744">
          <w:marLeft w:val="1440"/>
          <w:marRight w:val="0"/>
          <w:marTop w:val="80"/>
          <w:marBottom w:val="0"/>
          <w:divBdr>
            <w:top w:val="none" w:sz="0" w:space="0" w:color="auto"/>
            <w:left w:val="none" w:sz="0" w:space="0" w:color="auto"/>
            <w:bottom w:val="none" w:sz="0" w:space="0" w:color="auto"/>
            <w:right w:val="none" w:sz="0" w:space="0" w:color="auto"/>
          </w:divBdr>
        </w:div>
        <w:div w:id="1541934784">
          <w:marLeft w:val="1440"/>
          <w:marRight w:val="0"/>
          <w:marTop w:val="80"/>
          <w:marBottom w:val="0"/>
          <w:divBdr>
            <w:top w:val="none" w:sz="0" w:space="0" w:color="auto"/>
            <w:left w:val="none" w:sz="0" w:space="0" w:color="auto"/>
            <w:bottom w:val="none" w:sz="0" w:space="0" w:color="auto"/>
            <w:right w:val="none" w:sz="0" w:space="0" w:color="auto"/>
          </w:divBdr>
        </w:div>
      </w:divsChild>
    </w:div>
    <w:div w:id="1680737919">
      <w:bodyDiv w:val="1"/>
      <w:marLeft w:val="0"/>
      <w:marRight w:val="0"/>
      <w:marTop w:val="0"/>
      <w:marBottom w:val="0"/>
      <w:divBdr>
        <w:top w:val="none" w:sz="0" w:space="0" w:color="auto"/>
        <w:left w:val="none" w:sz="0" w:space="0" w:color="auto"/>
        <w:bottom w:val="none" w:sz="0" w:space="0" w:color="auto"/>
        <w:right w:val="none" w:sz="0" w:space="0" w:color="auto"/>
      </w:divBdr>
      <w:divsChild>
        <w:div w:id="591938466">
          <w:marLeft w:val="2160"/>
          <w:marRight w:val="0"/>
          <w:marTop w:val="40"/>
          <w:marBottom w:val="0"/>
          <w:divBdr>
            <w:top w:val="none" w:sz="0" w:space="0" w:color="auto"/>
            <w:left w:val="none" w:sz="0" w:space="0" w:color="auto"/>
            <w:bottom w:val="none" w:sz="0" w:space="0" w:color="auto"/>
            <w:right w:val="none" w:sz="0" w:space="0" w:color="auto"/>
          </w:divBdr>
        </w:div>
        <w:div w:id="1089929593">
          <w:marLeft w:val="2160"/>
          <w:marRight w:val="0"/>
          <w:marTop w:val="40"/>
          <w:marBottom w:val="0"/>
          <w:divBdr>
            <w:top w:val="none" w:sz="0" w:space="0" w:color="auto"/>
            <w:left w:val="none" w:sz="0" w:space="0" w:color="auto"/>
            <w:bottom w:val="none" w:sz="0" w:space="0" w:color="auto"/>
            <w:right w:val="none" w:sz="0" w:space="0" w:color="auto"/>
          </w:divBdr>
        </w:div>
        <w:div w:id="338384848">
          <w:marLeft w:val="2160"/>
          <w:marRight w:val="0"/>
          <w:marTop w:val="40"/>
          <w:marBottom w:val="0"/>
          <w:divBdr>
            <w:top w:val="none" w:sz="0" w:space="0" w:color="auto"/>
            <w:left w:val="none" w:sz="0" w:space="0" w:color="auto"/>
            <w:bottom w:val="none" w:sz="0" w:space="0" w:color="auto"/>
            <w:right w:val="none" w:sz="0" w:space="0" w:color="auto"/>
          </w:divBdr>
        </w:div>
        <w:div w:id="2058889101">
          <w:marLeft w:val="2160"/>
          <w:marRight w:val="0"/>
          <w:marTop w:val="40"/>
          <w:marBottom w:val="0"/>
          <w:divBdr>
            <w:top w:val="none" w:sz="0" w:space="0" w:color="auto"/>
            <w:left w:val="none" w:sz="0" w:space="0" w:color="auto"/>
            <w:bottom w:val="none" w:sz="0" w:space="0" w:color="auto"/>
            <w:right w:val="none" w:sz="0" w:space="0" w:color="auto"/>
          </w:divBdr>
        </w:div>
      </w:divsChild>
    </w:div>
    <w:div w:id="1900506881">
      <w:bodyDiv w:val="1"/>
      <w:marLeft w:val="0"/>
      <w:marRight w:val="0"/>
      <w:marTop w:val="0"/>
      <w:marBottom w:val="0"/>
      <w:divBdr>
        <w:top w:val="none" w:sz="0" w:space="0" w:color="auto"/>
        <w:left w:val="none" w:sz="0" w:space="0" w:color="auto"/>
        <w:bottom w:val="none" w:sz="0" w:space="0" w:color="auto"/>
        <w:right w:val="none" w:sz="0" w:space="0" w:color="auto"/>
      </w:divBdr>
      <w:divsChild>
        <w:div w:id="929969507">
          <w:marLeft w:val="1440"/>
          <w:marRight w:val="0"/>
          <w:marTop w:val="60"/>
          <w:marBottom w:val="0"/>
          <w:divBdr>
            <w:top w:val="none" w:sz="0" w:space="0" w:color="auto"/>
            <w:left w:val="none" w:sz="0" w:space="0" w:color="auto"/>
            <w:bottom w:val="none" w:sz="0" w:space="0" w:color="auto"/>
            <w:right w:val="none" w:sz="0" w:space="0" w:color="auto"/>
          </w:divBdr>
        </w:div>
        <w:div w:id="798762503">
          <w:marLeft w:val="1440"/>
          <w:marRight w:val="0"/>
          <w:marTop w:val="60"/>
          <w:marBottom w:val="0"/>
          <w:divBdr>
            <w:top w:val="none" w:sz="0" w:space="0" w:color="auto"/>
            <w:left w:val="none" w:sz="0" w:space="0" w:color="auto"/>
            <w:bottom w:val="none" w:sz="0" w:space="0" w:color="auto"/>
            <w:right w:val="none" w:sz="0" w:space="0" w:color="auto"/>
          </w:divBdr>
        </w:div>
        <w:div w:id="1910075328">
          <w:marLeft w:val="1440"/>
          <w:marRight w:val="0"/>
          <w:marTop w:val="60"/>
          <w:marBottom w:val="0"/>
          <w:divBdr>
            <w:top w:val="none" w:sz="0" w:space="0" w:color="auto"/>
            <w:left w:val="none" w:sz="0" w:space="0" w:color="auto"/>
            <w:bottom w:val="none" w:sz="0" w:space="0" w:color="auto"/>
            <w:right w:val="none" w:sz="0" w:space="0" w:color="auto"/>
          </w:divBdr>
        </w:div>
        <w:div w:id="1325277206">
          <w:marLeft w:val="1440"/>
          <w:marRight w:val="0"/>
          <w:marTop w:val="60"/>
          <w:marBottom w:val="0"/>
          <w:divBdr>
            <w:top w:val="none" w:sz="0" w:space="0" w:color="auto"/>
            <w:left w:val="none" w:sz="0" w:space="0" w:color="auto"/>
            <w:bottom w:val="none" w:sz="0" w:space="0" w:color="auto"/>
            <w:right w:val="none" w:sz="0" w:space="0" w:color="auto"/>
          </w:divBdr>
        </w:div>
        <w:div w:id="166941861">
          <w:marLeft w:val="144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8E204-9574-439F-A7AE-CD637A2A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Ashpole</dc:creator>
  <cp:lastModifiedBy>Bryan Ashpole</cp:lastModifiedBy>
  <cp:revision>9</cp:revision>
  <cp:lastPrinted>2020-02-01T01:20:00Z</cp:lastPrinted>
  <dcterms:created xsi:type="dcterms:W3CDTF">2023-03-10T01:07:00Z</dcterms:created>
  <dcterms:modified xsi:type="dcterms:W3CDTF">2023-03-11T01:35:00Z</dcterms:modified>
</cp:coreProperties>
</file>